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471" w:rsidRDefault="003A22EB">
      <w:pPr>
        <w:rPr>
          <w:b/>
          <w:bCs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护理学院妇儿护理实验室招标公告附件</w:t>
      </w:r>
      <w:r>
        <w:rPr>
          <w:rFonts w:ascii="仿宋_GB2312" w:eastAsia="仿宋_GB2312" w:hint="eastAsia"/>
          <w:b/>
          <w:bCs/>
          <w:sz w:val="28"/>
          <w:szCs w:val="28"/>
        </w:rPr>
        <w:t>:</w:t>
      </w:r>
    </w:p>
    <w:tbl>
      <w:tblPr>
        <w:tblW w:w="15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795"/>
        <w:gridCol w:w="690"/>
        <w:gridCol w:w="1675"/>
        <w:gridCol w:w="275"/>
        <w:gridCol w:w="2170"/>
        <w:gridCol w:w="2900"/>
        <w:gridCol w:w="1110"/>
        <w:gridCol w:w="675"/>
        <w:gridCol w:w="443"/>
        <w:gridCol w:w="247"/>
        <w:gridCol w:w="785"/>
        <w:gridCol w:w="1999"/>
        <w:gridCol w:w="1053"/>
      </w:tblGrid>
      <w:tr w:rsidR="003B5471">
        <w:trPr>
          <w:trHeight w:val="425"/>
          <w:jc w:val="center"/>
        </w:trPr>
        <w:tc>
          <w:tcPr>
            <w:tcW w:w="364" w:type="dxa"/>
            <w:vMerge w:val="restart"/>
            <w:vAlign w:val="center"/>
          </w:tcPr>
          <w:p w:rsidR="003B5471" w:rsidRDefault="003A22E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投资及设备清单</w:t>
            </w:r>
          </w:p>
        </w:tc>
        <w:tc>
          <w:tcPr>
            <w:tcW w:w="5605" w:type="dxa"/>
            <w:gridSpan w:val="5"/>
            <w:vAlign w:val="center"/>
          </w:tcPr>
          <w:p w:rsidR="003B5471" w:rsidRDefault="003A22EB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护理教学楼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503/505</w:t>
            </w:r>
          </w:p>
        </w:tc>
        <w:tc>
          <w:tcPr>
            <w:tcW w:w="9212" w:type="dxa"/>
            <w:gridSpan w:val="8"/>
            <w:vAlign w:val="center"/>
          </w:tcPr>
          <w:p w:rsidR="003B5471" w:rsidRDefault="003B5471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3B5471">
        <w:trPr>
          <w:trHeight w:val="425"/>
          <w:jc w:val="center"/>
        </w:trPr>
        <w:tc>
          <w:tcPr>
            <w:tcW w:w="364" w:type="dxa"/>
            <w:vMerge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160" w:type="dxa"/>
            <w:gridSpan w:val="3"/>
            <w:vAlign w:val="center"/>
          </w:tcPr>
          <w:p w:rsidR="003B5471" w:rsidRDefault="003A22EB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已有面积</w:t>
            </w:r>
          </w:p>
        </w:tc>
        <w:tc>
          <w:tcPr>
            <w:tcW w:w="2445" w:type="dxa"/>
            <w:gridSpan w:val="2"/>
            <w:vAlign w:val="center"/>
          </w:tcPr>
          <w:p w:rsidR="003B5471" w:rsidRDefault="003A22E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需增加面积</w:t>
            </w:r>
          </w:p>
        </w:tc>
        <w:tc>
          <w:tcPr>
            <w:tcW w:w="6160" w:type="dxa"/>
            <w:gridSpan w:val="6"/>
            <w:vAlign w:val="center"/>
          </w:tcPr>
          <w:p w:rsidR="003B5471" w:rsidRDefault="003B5471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052" w:type="dxa"/>
            <w:gridSpan w:val="2"/>
            <w:vAlign w:val="center"/>
          </w:tcPr>
          <w:p w:rsidR="003B5471" w:rsidRDefault="003B5471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3B5471">
        <w:trPr>
          <w:trHeight w:val="425"/>
          <w:jc w:val="center"/>
        </w:trPr>
        <w:tc>
          <w:tcPr>
            <w:tcW w:w="364" w:type="dxa"/>
            <w:vMerge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160" w:type="dxa"/>
            <w:gridSpan w:val="3"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3B5471" w:rsidRDefault="003B5471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60" w:type="dxa"/>
            <w:gridSpan w:val="6"/>
            <w:vAlign w:val="center"/>
          </w:tcPr>
          <w:p w:rsidR="003B5471" w:rsidRDefault="003B5471">
            <w:pPr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3052" w:type="dxa"/>
            <w:gridSpan w:val="2"/>
            <w:vAlign w:val="center"/>
          </w:tcPr>
          <w:p w:rsidR="003B5471" w:rsidRDefault="003B5471">
            <w:pPr>
              <w:jc w:val="center"/>
              <w:rPr>
                <w:rFonts w:ascii="仿宋_GB2312" w:eastAsia="仿宋_GB2312"/>
                <w:bCs/>
              </w:rPr>
            </w:pPr>
          </w:p>
        </w:tc>
      </w:tr>
      <w:tr w:rsidR="003B5471">
        <w:trPr>
          <w:trHeight w:val="425"/>
          <w:jc w:val="center"/>
        </w:trPr>
        <w:tc>
          <w:tcPr>
            <w:tcW w:w="364" w:type="dxa"/>
            <w:vMerge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4817" w:type="dxa"/>
            <w:gridSpan w:val="13"/>
            <w:vAlign w:val="center"/>
          </w:tcPr>
          <w:p w:rsidR="003B5471" w:rsidRDefault="003A22EB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仪器设备清单（可另附）</w:t>
            </w:r>
          </w:p>
        </w:tc>
      </w:tr>
      <w:tr w:rsidR="003B5471">
        <w:trPr>
          <w:trHeight w:val="425"/>
          <w:jc w:val="center"/>
        </w:trPr>
        <w:tc>
          <w:tcPr>
            <w:tcW w:w="364" w:type="dxa"/>
            <w:vMerge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95" w:type="dxa"/>
            <w:vAlign w:val="center"/>
          </w:tcPr>
          <w:p w:rsidR="003B5471" w:rsidRDefault="003A22E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类别</w:t>
            </w:r>
          </w:p>
        </w:tc>
        <w:tc>
          <w:tcPr>
            <w:tcW w:w="690" w:type="dxa"/>
            <w:vAlign w:val="center"/>
          </w:tcPr>
          <w:p w:rsidR="003B5471" w:rsidRDefault="003A22E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950" w:type="dxa"/>
            <w:gridSpan w:val="2"/>
            <w:vAlign w:val="center"/>
          </w:tcPr>
          <w:p w:rsidR="003B5471" w:rsidRDefault="003A22E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5070" w:type="dxa"/>
            <w:gridSpan w:val="2"/>
            <w:vAlign w:val="center"/>
          </w:tcPr>
          <w:p w:rsidR="003B5471" w:rsidRDefault="003A22E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规格或参考型号</w:t>
            </w:r>
          </w:p>
        </w:tc>
        <w:tc>
          <w:tcPr>
            <w:tcW w:w="1110" w:type="dxa"/>
            <w:vAlign w:val="center"/>
          </w:tcPr>
          <w:p w:rsidR="003B5471" w:rsidRDefault="003A22E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参考厂商</w:t>
            </w:r>
          </w:p>
        </w:tc>
        <w:tc>
          <w:tcPr>
            <w:tcW w:w="675" w:type="dxa"/>
            <w:vAlign w:val="center"/>
          </w:tcPr>
          <w:p w:rsidR="003B5471" w:rsidRDefault="003A22E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数量</w:t>
            </w:r>
          </w:p>
        </w:tc>
        <w:tc>
          <w:tcPr>
            <w:tcW w:w="690" w:type="dxa"/>
            <w:gridSpan w:val="2"/>
            <w:vAlign w:val="center"/>
          </w:tcPr>
          <w:p w:rsidR="003B5471" w:rsidRDefault="003A22E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785" w:type="dxa"/>
            <w:vAlign w:val="center"/>
          </w:tcPr>
          <w:p w:rsidR="003B5471" w:rsidRDefault="003A22E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单价</w:t>
            </w:r>
            <w:r>
              <w:rPr>
                <w:rFonts w:ascii="仿宋_GB2312" w:eastAsia="仿宋_GB2312" w:hint="eastAsia"/>
                <w:sz w:val="24"/>
              </w:rPr>
              <w:t>(</w:t>
            </w:r>
            <w:r>
              <w:rPr>
                <w:rFonts w:ascii="仿宋_GB2312" w:eastAsia="仿宋_GB2312" w:hint="eastAsia"/>
                <w:sz w:val="24"/>
              </w:rPr>
              <w:t>元</w:t>
            </w:r>
            <w:r>
              <w:rPr>
                <w:rFonts w:ascii="仿宋_GB2312" w:eastAsia="仿宋_GB2312" w:hint="eastAsia"/>
                <w:sz w:val="24"/>
              </w:rPr>
              <w:t>)</w:t>
            </w:r>
          </w:p>
        </w:tc>
        <w:tc>
          <w:tcPr>
            <w:tcW w:w="1999" w:type="dxa"/>
            <w:vAlign w:val="center"/>
          </w:tcPr>
          <w:p w:rsidR="003B5471" w:rsidRDefault="003A22E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总价</w:t>
            </w:r>
          </w:p>
        </w:tc>
        <w:tc>
          <w:tcPr>
            <w:tcW w:w="1053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备注</w:t>
            </w:r>
          </w:p>
        </w:tc>
      </w:tr>
      <w:tr w:rsidR="003B5471">
        <w:trPr>
          <w:trHeight w:val="425"/>
          <w:jc w:val="center"/>
        </w:trPr>
        <w:tc>
          <w:tcPr>
            <w:tcW w:w="364" w:type="dxa"/>
            <w:vMerge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95" w:type="dxa"/>
            <w:vMerge w:val="restart"/>
            <w:vAlign w:val="center"/>
          </w:tcPr>
          <w:p w:rsidR="003B5471" w:rsidRDefault="003A22EB">
            <w:pPr>
              <w:snapToGrid w:val="0"/>
              <w:jc w:val="center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仪器</w:t>
            </w:r>
          </w:p>
          <w:p w:rsidR="003B5471" w:rsidRDefault="003A22EB">
            <w:pPr>
              <w:snapToGrid w:val="0"/>
              <w:jc w:val="center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设备</w:t>
            </w:r>
          </w:p>
        </w:tc>
        <w:tc>
          <w:tcPr>
            <w:tcW w:w="690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1</w:t>
            </w:r>
          </w:p>
        </w:tc>
        <w:tc>
          <w:tcPr>
            <w:tcW w:w="1950" w:type="dxa"/>
            <w:gridSpan w:val="2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高级新生儿脐带护理模型</w:t>
            </w:r>
          </w:p>
        </w:tc>
        <w:tc>
          <w:tcPr>
            <w:tcW w:w="5070" w:type="dxa"/>
            <w:gridSpan w:val="2"/>
            <w:vAlign w:val="center"/>
          </w:tcPr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1.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新生儿全身模型，头部、四肢均可活动；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2.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脐带外型逼真，柔软而富有弹性，内有脐静脉和脐动脉；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3.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可进行新生儿脐带结扎处理及护理操作训练；结扎、断</w:t>
            </w:r>
            <w:proofErr w:type="gramStart"/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脐</w:t>
            </w:r>
            <w:proofErr w:type="gramEnd"/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手感真实，如误用丝线结扎可产生切割现象而损伤新生儿脐带，可练习使用棉线、橡胶圈、脐带夹等方式结扎脐带；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4.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脐带可连续使用多次，配有多根脐带用于更换；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5.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可进行新生儿擦浴、穿衣、换尿布等基础护理操作。</w:t>
            </w:r>
          </w:p>
        </w:tc>
        <w:tc>
          <w:tcPr>
            <w:tcW w:w="1110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/>
                <w:bCs/>
                <w:sz w:val="24"/>
              </w:rPr>
              <w:t>圣</w:t>
            </w:r>
            <w:proofErr w:type="gramStart"/>
            <w:r>
              <w:rPr>
                <w:rFonts w:ascii="仿宋_GB2312" w:eastAsia="仿宋_GB2312" w:hAnsi="黑体"/>
                <w:bCs/>
                <w:sz w:val="24"/>
              </w:rPr>
              <w:t>医智教</w:t>
            </w:r>
            <w:proofErr w:type="gramEnd"/>
            <w:r>
              <w:rPr>
                <w:rFonts w:ascii="仿宋_GB2312" w:eastAsia="仿宋_GB2312" w:hAnsi="黑体" w:hint="eastAsia"/>
                <w:bCs/>
                <w:sz w:val="24"/>
              </w:rPr>
              <w:t>/</w:t>
            </w:r>
            <w:r>
              <w:rPr>
                <w:rFonts w:ascii="仿宋_GB2312" w:eastAsia="仿宋_GB2312" w:hAnsi="黑体" w:hint="eastAsia"/>
                <w:bCs/>
                <w:sz w:val="24"/>
              </w:rPr>
              <w:t>北京</w:t>
            </w:r>
            <w:proofErr w:type="gramStart"/>
            <w:r>
              <w:rPr>
                <w:rFonts w:ascii="仿宋_GB2312" w:eastAsia="仿宋_GB2312" w:hAnsi="黑体" w:hint="eastAsia"/>
                <w:bCs/>
                <w:sz w:val="24"/>
              </w:rPr>
              <w:t>医</w:t>
            </w:r>
            <w:proofErr w:type="gramEnd"/>
            <w:r>
              <w:rPr>
                <w:rFonts w:ascii="仿宋_GB2312" w:eastAsia="仿宋_GB2312" w:hAnsi="黑体" w:hint="eastAsia"/>
                <w:bCs/>
                <w:sz w:val="24"/>
              </w:rPr>
              <w:t>模</w:t>
            </w:r>
            <w:r>
              <w:rPr>
                <w:rFonts w:ascii="仿宋_GB2312" w:eastAsia="仿宋_GB2312" w:hAnsi="黑体" w:hint="eastAsia"/>
                <w:bCs/>
                <w:sz w:val="24"/>
              </w:rPr>
              <w:t>/</w:t>
            </w:r>
            <w:r>
              <w:rPr>
                <w:rFonts w:ascii="仿宋_GB2312" w:eastAsia="仿宋_GB2312" w:hAnsi="黑体"/>
                <w:bCs/>
                <w:sz w:val="24"/>
              </w:rPr>
              <w:t>天津天堰</w:t>
            </w:r>
          </w:p>
        </w:tc>
        <w:tc>
          <w:tcPr>
            <w:tcW w:w="675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690" w:type="dxa"/>
            <w:gridSpan w:val="2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黑体"/>
                <w:bCs/>
                <w:color w:val="000000"/>
                <w:sz w:val="24"/>
              </w:rPr>
              <w:t>个</w:t>
            </w:r>
            <w:proofErr w:type="gramEnd"/>
          </w:p>
        </w:tc>
        <w:tc>
          <w:tcPr>
            <w:tcW w:w="785" w:type="dxa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</w:tc>
        <w:tc>
          <w:tcPr>
            <w:tcW w:w="1999" w:type="dxa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3B5471" w:rsidRDefault="003B5471">
            <w:pPr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</w:tc>
      </w:tr>
      <w:tr w:rsidR="003B5471">
        <w:trPr>
          <w:trHeight w:val="425"/>
          <w:jc w:val="center"/>
        </w:trPr>
        <w:tc>
          <w:tcPr>
            <w:tcW w:w="364" w:type="dxa"/>
            <w:vMerge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95" w:type="dxa"/>
            <w:vMerge/>
            <w:vAlign w:val="center"/>
          </w:tcPr>
          <w:p w:rsidR="003B5471" w:rsidRDefault="003B5471">
            <w:pPr>
              <w:snapToGrid w:val="0"/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690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2</w:t>
            </w:r>
          </w:p>
        </w:tc>
        <w:tc>
          <w:tcPr>
            <w:tcW w:w="1950" w:type="dxa"/>
            <w:gridSpan w:val="2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胎儿骨骼模型</w:t>
            </w:r>
          </w:p>
        </w:tc>
        <w:tc>
          <w:tcPr>
            <w:tcW w:w="5070" w:type="dxa"/>
            <w:gridSpan w:val="2"/>
            <w:vAlign w:val="center"/>
          </w:tcPr>
          <w:p w:rsidR="003B5471" w:rsidRDefault="003A22EB">
            <w:pPr>
              <w:numPr>
                <w:ilvl w:val="0"/>
                <w:numId w:val="1"/>
              </w:numPr>
              <w:jc w:val="left"/>
              <w:textAlignment w:val="baseline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/>
                <w:bCs/>
                <w:color w:val="000000"/>
                <w:sz w:val="24"/>
              </w:rPr>
              <w:t>显示胎儿全身骨骼的组成和形态外观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；</w:t>
            </w:r>
          </w:p>
          <w:p w:rsidR="003B5471" w:rsidRDefault="003A22EB">
            <w:pPr>
              <w:numPr>
                <w:ilvl w:val="0"/>
                <w:numId w:val="1"/>
              </w:numPr>
              <w:jc w:val="left"/>
              <w:textAlignment w:val="baseline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/>
                <w:bCs/>
                <w:color w:val="000000"/>
                <w:sz w:val="24"/>
              </w:rPr>
              <w:t>串制成直立姿势，四肢大的关节部分均可活动，其中四肢骨可以灵活拆卸组装，整体固定在支架上，带底座，可灵活移动。</w:t>
            </w:r>
          </w:p>
        </w:tc>
        <w:tc>
          <w:tcPr>
            <w:tcW w:w="1110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/>
                <w:bCs/>
                <w:sz w:val="24"/>
              </w:rPr>
              <w:t>圣</w:t>
            </w:r>
            <w:proofErr w:type="gramStart"/>
            <w:r>
              <w:rPr>
                <w:rFonts w:ascii="仿宋_GB2312" w:eastAsia="仿宋_GB2312" w:hAnsi="黑体"/>
                <w:bCs/>
                <w:sz w:val="24"/>
              </w:rPr>
              <w:t>医智教</w:t>
            </w:r>
            <w:proofErr w:type="gramEnd"/>
            <w:r>
              <w:rPr>
                <w:rFonts w:ascii="仿宋_GB2312" w:eastAsia="仿宋_GB2312" w:hAnsi="黑体" w:hint="eastAsia"/>
                <w:bCs/>
                <w:sz w:val="24"/>
              </w:rPr>
              <w:t>/</w:t>
            </w:r>
            <w:r>
              <w:rPr>
                <w:rFonts w:ascii="仿宋_GB2312" w:eastAsia="仿宋_GB2312" w:hAnsi="黑体" w:hint="eastAsia"/>
                <w:bCs/>
                <w:sz w:val="24"/>
              </w:rPr>
              <w:t>北京</w:t>
            </w:r>
            <w:proofErr w:type="gramStart"/>
            <w:r>
              <w:rPr>
                <w:rFonts w:ascii="仿宋_GB2312" w:eastAsia="仿宋_GB2312" w:hAnsi="黑体" w:hint="eastAsia"/>
                <w:bCs/>
                <w:sz w:val="24"/>
              </w:rPr>
              <w:t>医</w:t>
            </w:r>
            <w:proofErr w:type="gramEnd"/>
            <w:r>
              <w:rPr>
                <w:rFonts w:ascii="仿宋_GB2312" w:eastAsia="仿宋_GB2312" w:hAnsi="黑体" w:hint="eastAsia"/>
                <w:bCs/>
                <w:sz w:val="24"/>
              </w:rPr>
              <w:t>模</w:t>
            </w:r>
            <w:r>
              <w:rPr>
                <w:rFonts w:ascii="仿宋_GB2312" w:eastAsia="仿宋_GB2312" w:hAnsi="黑体" w:hint="eastAsia"/>
                <w:bCs/>
                <w:sz w:val="24"/>
              </w:rPr>
              <w:t>/</w:t>
            </w:r>
            <w:r>
              <w:rPr>
                <w:rFonts w:ascii="仿宋_GB2312" w:eastAsia="仿宋_GB2312" w:hAnsi="黑体"/>
                <w:bCs/>
                <w:sz w:val="24"/>
              </w:rPr>
              <w:t>天津天堰</w:t>
            </w:r>
          </w:p>
        </w:tc>
        <w:tc>
          <w:tcPr>
            <w:tcW w:w="675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443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黑体"/>
                <w:bCs/>
                <w:color w:val="000000"/>
                <w:sz w:val="24"/>
              </w:rPr>
              <w:t>个</w:t>
            </w:r>
            <w:proofErr w:type="gramEnd"/>
          </w:p>
        </w:tc>
        <w:tc>
          <w:tcPr>
            <w:tcW w:w="1032" w:type="dxa"/>
            <w:gridSpan w:val="2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</w:tc>
        <w:tc>
          <w:tcPr>
            <w:tcW w:w="1999" w:type="dxa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3B5471" w:rsidRDefault="003B5471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</w:tc>
      </w:tr>
      <w:tr w:rsidR="003B5471">
        <w:trPr>
          <w:trHeight w:val="425"/>
          <w:jc w:val="center"/>
        </w:trPr>
        <w:tc>
          <w:tcPr>
            <w:tcW w:w="364" w:type="dxa"/>
            <w:vMerge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95" w:type="dxa"/>
            <w:vMerge/>
            <w:vAlign w:val="center"/>
          </w:tcPr>
          <w:p w:rsidR="003B5471" w:rsidRDefault="003B5471">
            <w:pPr>
              <w:snapToGrid w:val="0"/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690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3</w:t>
            </w:r>
          </w:p>
        </w:tc>
        <w:tc>
          <w:tcPr>
            <w:tcW w:w="1950" w:type="dxa"/>
            <w:gridSpan w:val="2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骨盆测量示教模型</w:t>
            </w:r>
          </w:p>
        </w:tc>
        <w:tc>
          <w:tcPr>
            <w:tcW w:w="5070" w:type="dxa"/>
            <w:gridSpan w:val="2"/>
            <w:vAlign w:val="center"/>
          </w:tcPr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1.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模拟</w:t>
            </w:r>
            <w:proofErr w:type="gramStart"/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一</w:t>
            </w:r>
            <w:proofErr w:type="gramEnd"/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成人骨盆，真实尺寸大小，解剖结构精确；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2.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包括髋骨、骶骨、</w:t>
            </w:r>
            <w:proofErr w:type="gramStart"/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骶岬</w:t>
            </w:r>
            <w:proofErr w:type="gramEnd"/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、尾骨、坐骨棘、坐骨结节、骶髂关节、</w:t>
            </w:r>
            <w:proofErr w:type="gramStart"/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髂</w:t>
            </w:r>
            <w:proofErr w:type="gramEnd"/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耻隆突、耻骨联合及第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4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、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5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腰椎等结构组成；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3.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可显示骨盆腔的三个平面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 xml:space="preserve">a) 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骨盆入口平面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 xml:space="preserve">b) 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lastRenderedPageBreak/>
              <w:t>中骨盆平面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 xml:space="preserve">c) 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骨盆出口平面；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4.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可真实测量出各平面径线：入口前后径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；入口横径；入口斜径；小平面前后径；坐骨结节间径；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5.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可练习骨盆内外测量；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6.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可练习骨盆的解剖结构。</w:t>
            </w:r>
          </w:p>
        </w:tc>
        <w:tc>
          <w:tcPr>
            <w:tcW w:w="1110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/>
                <w:bCs/>
                <w:sz w:val="24"/>
              </w:rPr>
              <w:lastRenderedPageBreak/>
              <w:t>圣</w:t>
            </w:r>
            <w:proofErr w:type="gramStart"/>
            <w:r>
              <w:rPr>
                <w:rFonts w:ascii="仿宋_GB2312" w:eastAsia="仿宋_GB2312" w:hAnsi="黑体"/>
                <w:bCs/>
                <w:sz w:val="24"/>
              </w:rPr>
              <w:t>医智教</w:t>
            </w:r>
            <w:proofErr w:type="gramEnd"/>
            <w:r>
              <w:rPr>
                <w:rFonts w:ascii="仿宋_GB2312" w:eastAsia="仿宋_GB2312" w:hAnsi="黑体" w:hint="eastAsia"/>
                <w:bCs/>
                <w:sz w:val="24"/>
              </w:rPr>
              <w:t>/</w:t>
            </w:r>
            <w:r>
              <w:rPr>
                <w:rFonts w:ascii="仿宋_GB2312" w:eastAsia="仿宋_GB2312" w:hAnsi="黑体" w:hint="eastAsia"/>
                <w:bCs/>
                <w:sz w:val="24"/>
              </w:rPr>
              <w:t>北京</w:t>
            </w:r>
            <w:proofErr w:type="gramStart"/>
            <w:r>
              <w:rPr>
                <w:rFonts w:ascii="仿宋_GB2312" w:eastAsia="仿宋_GB2312" w:hAnsi="黑体" w:hint="eastAsia"/>
                <w:bCs/>
                <w:sz w:val="24"/>
              </w:rPr>
              <w:t>医</w:t>
            </w:r>
            <w:proofErr w:type="gramEnd"/>
            <w:r>
              <w:rPr>
                <w:rFonts w:ascii="仿宋_GB2312" w:eastAsia="仿宋_GB2312" w:hAnsi="黑体" w:hint="eastAsia"/>
                <w:bCs/>
                <w:sz w:val="24"/>
              </w:rPr>
              <w:t>模</w:t>
            </w:r>
            <w:r>
              <w:rPr>
                <w:rFonts w:ascii="仿宋_GB2312" w:eastAsia="仿宋_GB2312" w:hAnsi="黑体" w:hint="eastAsia"/>
                <w:bCs/>
                <w:sz w:val="24"/>
              </w:rPr>
              <w:t>/</w:t>
            </w:r>
            <w:r>
              <w:rPr>
                <w:rFonts w:ascii="仿宋_GB2312" w:eastAsia="仿宋_GB2312" w:hAnsi="黑体"/>
                <w:bCs/>
                <w:sz w:val="24"/>
              </w:rPr>
              <w:t>天津天堰</w:t>
            </w:r>
          </w:p>
        </w:tc>
        <w:tc>
          <w:tcPr>
            <w:tcW w:w="675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443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黑体"/>
                <w:bCs/>
                <w:color w:val="000000"/>
                <w:sz w:val="24"/>
              </w:rPr>
              <w:t>个</w:t>
            </w:r>
            <w:proofErr w:type="gramEnd"/>
          </w:p>
        </w:tc>
        <w:tc>
          <w:tcPr>
            <w:tcW w:w="1032" w:type="dxa"/>
            <w:gridSpan w:val="2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</w:tc>
        <w:tc>
          <w:tcPr>
            <w:tcW w:w="1999" w:type="dxa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3B5471" w:rsidRDefault="003B5471">
            <w:pPr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</w:tc>
      </w:tr>
      <w:tr w:rsidR="003B5471">
        <w:trPr>
          <w:trHeight w:val="425"/>
          <w:jc w:val="center"/>
        </w:trPr>
        <w:tc>
          <w:tcPr>
            <w:tcW w:w="364" w:type="dxa"/>
            <w:vMerge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95" w:type="dxa"/>
            <w:vMerge/>
            <w:vAlign w:val="center"/>
          </w:tcPr>
          <w:p w:rsidR="003B5471" w:rsidRDefault="003B5471">
            <w:pPr>
              <w:snapToGrid w:val="0"/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690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4</w:t>
            </w:r>
          </w:p>
        </w:tc>
        <w:tc>
          <w:tcPr>
            <w:tcW w:w="1950" w:type="dxa"/>
            <w:gridSpan w:val="2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高级手摇分娩机制示教模型</w:t>
            </w:r>
          </w:p>
        </w:tc>
        <w:tc>
          <w:tcPr>
            <w:tcW w:w="5070" w:type="dxa"/>
            <w:gridSpan w:val="2"/>
            <w:vAlign w:val="center"/>
          </w:tcPr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1.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模型由仿真的孕妇下半身模型、胎儿模型、附脐带、胎盘、六种不同宫颈变化，胎头与产道关系模型、三种会阴切开缝合模型组成；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2.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分娩模型：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模型会阴部柔软，弹性极佳，可模拟真实状态下的助产操作，可练习会阴护理技术，腹部由透明腹壁与仿真皮肤组成，便于观察分娩机能演示及胎头与坐骨棘平面的位置关系；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3.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胎儿模型：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标准胎儿皮肤柔软，可辨别囟门，可练习胎头吸引术，胎儿附件：脐带、胎盘；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4.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宫颈检查模型：宫颈口扩张大小、宫颈口变化程序及胎头与坐骨棘平面位置关系，阶段</w:t>
            </w:r>
            <w:proofErr w:type="gramStart"/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一</w:t>
            </w:r>
            <w:proofErr w:type="gramEnd"/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：宫颈口没有扩张、</w:t>
            </w:r>
            <w:proofErr w:type="gramStart"/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宫颈管没有</w:t>
            </w:r>
            <w:proofErr w:type="gramEnd"/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消失、胎头与坐骨棘平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面位置关系为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-5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，阶段二：宫颈口扩张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2cm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、宫颈管消失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50%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、胎头与坐骨棘平面位置关系为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-4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，阶段三：宫颈口扩张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4cm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、</w:t>
            </w:r>
            <w:proofErr w:type="gramStart"/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宫颈管</w:t>
            </w:r>
            <w:proofErr w:type="gramEnd"/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完全消失、胎头与坐骨棘平面位置关系为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-3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，阶段四：宫颈口扩张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5cm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、</w:t>
            </w:r>
            <w:proofErr w:type="gramStart"/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宫颈管</w:t>
            </w:r>
            <w:proofErr w:type="gramEnd"/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完全消失、胎头与坐骨棘平面位置关系为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0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，阶段五：宫颈口扩张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7cm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、</w:t>
            </w:r>
            <w:proofErr w:type="gramStart"/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宫颈管</w:t>
            </w:r>
            <w:proofErr w:type="gramEnd"/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完全消失、胎头与坐骨棘平面位置关系为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+2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，阶段六：宫颈口扩张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10cm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、</w:t>
            </w:r>
            <w:proofErr w:type="gramStart"/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宫颈管</w:t>
            </w:r>
            <w:proofErr w:type="gramEnd"/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完全消失、胎头与坐骨棘平面位置关系为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+5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5.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会阴切开缝合模型：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模型的会阴切口：正中切口、左侧切口、右侧切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lastRenderedPageBreak/>
              <w:t>口，可进行三种会阴切口的缝合练习；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6.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可以进行产科四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步触诊法检查；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7.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可练习各种接生流程和技巧；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8.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模型腹皮可拆卸，配有胎盘和脐带。</w:t>
            </w:r>
          </w:p>
        </w:tc>
        <w:tc>
          <w:tcPr>
            <w:tcW w:w="1110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/>
                <w:bCs/>
                <w:sz w:val="24"/>
              </w:rPr>
              <w:lastRenderedPageBreak/>
              <w:t>圣</w:t>
            </w:r>
            <w:proofErr w:type="gramStart"/>
            <w:r>
              <w:rPr>
                <w:rFonts w:ascii="仿宋_GB2312" w:eastAsia="仿宋_GB2312" w:hAnsi="黑体"/>
                <w:bCs/>
                <w:sz w:val="24"/>
              </w:rPr>
              <w:t>医智教</w:t>
            </w:r>
            <w:proofErr w:type="gramEnd"/>
            <w:r>
              <w:rPr>
                <w:rFonts w:ascii="仿宋_GB2312" w:eastAsia="仿宋_GB2312" w:hAnsi="黑体" w:hint="eastAsia"/>
                <w:bCs/>
                <w:sz w:val="24"/>
              </w:rPr>
              <w:t>/</w:t>
            </w:r>
            <w:r>
              <w:rPr>
                <w:rFonts w:ascii="仿宋_GB2312" w:eastAsia="仿宋_GB2312" w:hAnsi="黑体" w:hint="eastAsia"/>
                <w:bCs/>
                <w:sz w:val="24"/>
              </w:rPr>
              <w:t>北京</w:t>
            </w:r>
            <w:proofErr w:type="gramStart"/>
            <w:r>
              <w:rPr>
                <w:rFonts w:ascii="仿宋_GB2312" w:eastAsia="仿宋_GB2312" w:hAnsi="黑体" w:hint="eastAsia"/>
                <w:bCs/>
                <w:sz w:val="24"/>
              </w:rPr>
              <w:t>医</w:t>
            </w:r>
            <w:proofErr w:type="gramEnd"/>
            <w:r>
              <w:rPr>
                <w:rFonts w:ascii="仿宋_GB2312" w:eastAsia="仿宋_GB2312" w:hAnsi="黑体" w:hint="eastAsia"/>
                <w:bCs/>
                <w:sz w:val="24"/>
              </w:rPr>
              <w:t>模</w:t>
            </w:r>
            <w:r>
              <w:rPr>
                <w:rFonts w:ascii="仿宋_GB2312" w:eastAsia="仿宋_GB2312" w:hAnsi="黑体" w:hint="eastAsia"/>
                <w:bCs/>
                <w:sz w:val="24"/>
              </w:rPr>
              <w:t>/</w:t>
            </w:r>
            <w:r>
              <w:rPr>
                <w:rFonts w:ascii="仿宋_GB2312" w:eastAsia="仿宋_GB2312" w:hAnsi="黑体"/>
                <w:bCs/>
                <w:sz w:val="24"/>
              </w:rPr>
              <w:t>天津天堰</w:t>
            </w:r>
          </w:p>
        </w:tc>
        <w:tc>
          <w:tcPr>
            <w:tcW w:w="675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443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/>
                <w:bCs/>
                <w:color w:val="000000"/>
                <w:sz w:val="24"/>
              </w:rPr>
              <w:t>套</w:t>
            </w:r>
          </w:p>
        </w:tc>
        <w:tc>
          <w:tcPr>
            <w:tcW w:w="1032" w:type="dxa"/>
            <w:gridSpan w:val="2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</w:tc>
        <w:tc>
          <w:tcPr>
            <w:tcW w:w="1999" w:type="dxa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3B5471" w:rsidRDefault="003B5471">
            <w:pPr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</w:tc>
      </w:tr>
      <w:tr w:rsidR="003B5471">
        <w:trPr>
          <w:trHeight w:val="425"/>
          <w:jc w:val="center"/>
        </w:trPr>
        <w:tc>
          <w:tcPr>
            <w:tcW w:w="364" w:type="dxa"/>
            <w:vMerge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95" w:type="dxa"/>
            <w:vMerge/>
            <w:vAlign w:val="center"/>
          </w:tcPr>
          <w:p w:rsidR="003B5471" w:rsidRDefault="003B5471">
            <w:pPr>
              <w:snapToGrid w:val="0"/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690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5</w:t>
            </w:r>
          </w:p>
        </w:tc>
        <w:tc>
          <w:tcPr>
            <w:tcW w:w="1950" w:type="dxa"/>
            <w:gridSpan w:val="2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sz w:val="24"/>
              </w:rPr>
            </w:pPr>
            <w:r w:rsidRPr="003A22EB">
              <w:rPr>
                <w:rFonts w:ascii="仿宋_GB2312" w:eastAsia="仿宋_GB2312" w:hAnsi="黑体" w:hint="eastAsia"/>
                <w:bCs/>
                <w:sz w:val="24"/>
              </w:rPr>
              <w:t>产前宫颈变化</w:t>
            </w:r>
            <w:r w:rsidRPr="003A22EB">
              <w:rPr>
                <w:rFonts w:ascii="仿宋_GB2312" w:eastAsia="仿宋_GB2312" w:hAnsi="黑体" w:hint="eastAsia"/>
                <w:bCs/>
                <w:sz w:val="24"/>
              </w:rPr>
              <w:t>模块</w:t>
            </w:r>
          </w:p>
        </w:tc>
        <w:tc>
          <w:tcPr>
            <w:tcW w:w="5070" w:type="dxa"/>
            <w:gridSpan w:val="2"/>
            <w:vAlign w:val="center"/>
          </w:tcPr>
          <w:p w:rsidR="003B5471" w:rsidRDefault="003A22EB">
            <w:pPr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1.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模拟阴道内壁质地，组织密度及解剖结构十分逼真；</w:t>
            </w:r>
          </w:p>
          <w:p w:rsidR="003B5471" w:rsidRDefault="003A22EB">
            <w:pPr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2.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全套模块分为六件，应用窥阴器可系统观察到产前宫颈口的变化情况：阶段</w:t>
            </w:r>
            <w:proofErr w:type="gramStart"/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一</w:t>
            </w:r>
            <w:proofErr w:type="gramEnd"/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宫颈口没扩张，颈</w:t>
            </w:r>
            <w:proofErr w:type="gramStart"/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管没有</w:t>
            </w:r>
            <w:proofErr w:type="gramEnd"/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消失，阶段二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宫颈口扩张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2CM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，颈管消失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50%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，阶段三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宫颈口扩张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2CM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，颈管完全消失，阶段四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宫颈口扩张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5CM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，颈管完全消失，阶段五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宫颈口扩张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7CM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，颈管完全消失，阶段六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宫颈口扩张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9CM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，颈管完全消失；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6.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可进行产前宫颈口检查的练习。</w:t>
            </w:r>
          </w:p>
        </w:tc>
        <w:tc>
          <w:tcPr>
            <w:tcW w:w="1110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/>
                <w:bCs/>
                <w:sz w:val="24"/>
              </w:rPr>
              <w:t>圣</w:t>
            </w:r>
            <w:proofErr w:type="gramStart"/>
            <w:r>
              <w:rPr>
                <w:rFonts w:ascii="仿宋_GB2312" w:eastAsia="仿宋_GB2312" w:hAnsi="黑体"/>
                <w:bCs/>
                <w:sz w:val="24"/>
              </w:rPr>
              <w:t>医智教</w:t>
            </w:r>
            <w:proofErr w:type="gramEnd"/>
            <w:r>
              <w:rPr>
                <w:rFonts w:ascii="仿宋_GB2312" w:eastAsia="仿宋_GB2312" w:hAnsi="黑体" w:hint="eastAsia"/>
                <w:bCs/>
                <w:sz w:val="24"/>
              </w:rPr>
              <w:t>/</w:t>
            </w:r>
            <w:r>
              <w:rPr>
                <w:rFonts w:ascii="仿宋_GB2312" w:eastAsia="仿宋_GB2312" w:hAnsi="黑体" w:hint="eastAsia"/>
                <w:bCs/>
                <w:sz w:val="24"/>
              </w:rPr>
              <w:t>北京</w:t>
            </w:r>
            <w:proofErr w:type="gramStart"/>
            <w:r>
              <w:rPr>
                <w:rFonts w:ascii="仿宋_GB2312" w:eastAsia="仿宋_GB2312" w:hAnsi="黑体" w:hint="eastAsia"/>
                <w:bCs/>
                <w:sz w:val="24"/>
              </w:rPr>
              <w:t>医</w:t>
            </w:r>
            <w:proofErr w:type="gramEnd"/>
            <w:r>
              <w:rPr>
                <w:rFonts w:ascii="仿宋_GB2312" w:eastAsia="仿宋_GB2312" w:hAnsi="黑体" w:hint="eastAsia"/>
                <w:bCs/>
                <w:sz w:val="24"/>
              </w:rPr>
              <w:t>模</w:t>
            </w:r>
            <w:r>
              <w:rPr>
                <w:rFonts w:ascii="仿宋_GB2312" w:eastAsia="仿宋_GB2312" w:hAnsi="黑体" w:hint="eastAsia"/>
                <w:bCs/>
                <w:sz w:val="24"/>
              </w:rPr>
              <w:t>/</w:t>
            </w:r>
            <w:r>
              <w:rPr>
                <w:rFonts w:ascii="仿宋_GB2312" w:eastAsia="仿宋_GB2312" w:hAnsi="黑体"/>
                <w:bCs/>
                <w:sz w:val="24"/>
              </w:rPr>
              <w:t>天津天堰</w:t>
            </w:r>
          </w:p>
        </w:tc>
        <w:tc>
          <w:tcPr>
            <w:tcW w:w="675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443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/>
                <w:bCs/>
                <w:color w:val="000000"/>
                <w:sz w:val="24"/>
              </w:rPr>
              <w:t>套</w:t>
            </w:r>
          </w:p>
        </w:tc>
        <w:tc>
          <w:tcPr>
            <w:tcW w:w="1032" w:type="dxa"/>
            <w:gridSpan w:val="2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</w:tc>
        <w:tc>
          <w:tcPr>
            <w:tcW w:w="1999" w:type="dxa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3B5471" w:rsidRDefault="003B5471">
            <w:pPr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</w:tc>
      </w:tr>
      <w:tr w:rsidR="003B5471">
        <w:trPr>
          <w:trHeight w:val="425"/>
          <w:jc w:val="center"/>
        </w:trPr>
        <w:tc>
          <w:tcPr>
            <w:tcW w:w="364" w:type="dxa"/>
            <w:vMerge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95" w:type="dxa"/>
            <w:vMerge/>
            <w:vAlign w:val="center"/>
          </w:tcPr>
          <w:p w:rsidR="003B5471" w:rsidRDefault="003B5471">
            <w:pPr>
              <w:snapToGrid w:val="0"/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690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6</w:t>
            </w:r>
          </w:p>
        </w:tc>
        <w:tc>
          <w:tcPr>
            <w:tcW w:w="1950" w:type="dxa"/>
            <w:gridSpan w:val="2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带有胎儿头的骨盆模型</w:t>
            </w:r>
          </w:p>
        </w:tc>
        <w:tc>
          <w:tcPr>
            <w:tcW w:w="5070" w:type="dxa"/>
            <w:gridSpan w:val="2"/>
            <w:vAlign w:val="center"/>
          </w:tcPr>
          <w:p w:rsidR="003B5471" w:rsidRDefault="003A22EB">
            <w:pPr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1.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由一个女性骨盆和两个可互换的胎儿头部组成；</w:t>
            </w:r>
          </w:p>
          <w:p w:rsidR="003B5471" w:rsidRDefault="003A22EB">
            <w:pPr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2.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采用高分子材质，环保无污染，仿真度高；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 xml:space="preserve">                                                                          </w:t>
            </w:r>
          </w:p>
          <w:p w:rsidR="003B5471" w:rsidRDefault="003A22EB">
            <w:pPr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3.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胎儿头一个为足月儿，另一个为早产儿，可清晰触及每个颅缝和前后囟门；</w:t>
            </w:r>
          </w:p>
          <w:p w:rsidR="003B5471" w:rsidRDefault="003A22EB">
            <w:pPr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4.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通过拉杆，可演示分娩时胎儿与骨盆的位置关系以及衔接、下降、俯屈、内旋转、仰伸、复位及外旋转、胎儿娩出等整个分娩过程；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5.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可以用来演示分娩时产钳、胎儿吸引器的使用。</w:t>
            </w:r>
          </w:p>
        </w:tc>
        <w:tc>
          <w:tcPr>
            <w:tcW w:w="1110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/>
                <w:bCs/>
                <w:sz w:val="24"/>
              </w:rPr>
              <w:t>圣</w:t>
            </w:r>
            <w:proofErr w:type="gramStart"/>
            <w:r>
              <w:rPr>
                <w:rFonts w:ascii="仿宋_GB2312" w:eastAsia="仿宋_GB2312" w:hAnsi="黑体"/>
                <w:bCs/>
                <w:sz w:val="24"/>
              </w:rPr>
              <w:t>医智教</w:t>
            </w:r>
            <w:proofErr w:type="gramEnd"/>
            <w:r>
              <w:rPr>
                <w:rFonts w:ascii="仿宋_GB2312" w:eastAsia="仿宋_GB2312" w:hAnsi="黑体" w:hint="eastAsia"/>
                <w:bCs/>
                <w:sz w:val="24"/>
              </w:rPr>
              <w:t>/</w:t>
            </w:r>
            <w:r>
              <w:rPr>
                <w:rFonts w:ascii="仿宋_GB2312" w:eastAsia="仿宋_GB2312" w:hAnsi="黑体" w:hint="eastAsia"/>
                <w:bCs/>
                <w:sz w:val="24"/>
              </w:rPr>
              <w:t>北京</w:t>
            </w:r>
            <w:proofErr w:type="gramStart"/>
            <w:r>
              <w:rPr>
                <w:rFonts w:ascii="仿宋_GB2312" w:eastAsia="仿宋_GB2312" w:hAnsi="黑体" w:hint="eastAsia"/>
                <w:bCs/>
                <w:sz w:val="24"/>
              </w:rPr>
              <w:t>医</w:t>
            </w:r>
            <w:proofErr w:type="gramEnd"/>
            <w:r>
              <w:rPr>
                <w:rFonts w:ascii="仿宋_GB2312" w:eastAsia="仿宋_GB2312" w:hAnsi="黑体" w:hint="eastAsia"/>
                <w:bCs/>
                <w:sz w:val="24"/>
              </w:rPr>
              <w:t>模</w:t>
            </w:r>
            <w:r>
              <w:rPr>
                <w:rFonts w:ascii="仿宋_GB2312" w:eastAsia="仿宋_GB2312" w:hAnsi="黑体" w:hint="eastAsia"/>
                <w:bCs/>
                <w:sz w:val="24"/>
              </w:rPr>
              <w:t>/</w:t>
            </w:r>
            <w:r>
              <w:rPr>
                <w:rFonts w:ascii="仿宋_GB2312" w:eastAsia="仿宋_GB2312" w:hAnsi="黑体"/>
                <w:bCs/>
                <w:sz w:val="24"/>
              </w:rPr>
              <w:t>天津天堰</w:t>
            </w:r>
          </w:p>
        </w:tc>
        <w:tc>
          <w:tcPr>
            <w:tcW w:w="675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443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/>
                <w:bCs/>
                <w:color w:val="000000"/>
                <w:sz w:val="24"/>
              </w:rPr>
              <w:t>套</w:t>
            </w:r>
          </w:p>
        </w:tc>
        <w:tc>
          <w:tcPr>
            <w:tcW w:w="1032" w:type="dxa"/>
            <w:gridSpan w:val="2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</w:tc>
        <w:tc>
          <w:tcPr>
            <w:tcW w:w="1999" w:type="dxa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3B5471" w:rsidRDefault="003B5471">
            <w:pPr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</w:tc>
      </w:tr>
      <w:tr w:rsidR="003B5471">
        <w:trPr>
          <w:trHeight w:val="425"/>
          <w:jc w:val="center"/>
        </w:trPr>
        <w:tc>
          <w:tcPr>
            <w:tcW w:w="364" w:type="dxa"/>
            <w:vMerge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95" w:type="dxa"/>
            <w:vMerge/>
            <w:vAlign w:val="center"/>
          </w:tcPr>
          <w:p w:rsidR="003B5471" w:rsidRDefault="003B5471">
            <w:pPr>
              <w:snapToGrid w:val="0"/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690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7</w:t>
            </w:r>
          </w:p>
        </w:tc>
        <w:tc>
          <w:tcPr>
            <w:tcW w:w="1950" w:type="dxa"/>
            <w:gridSpan w:val="2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女性泌尿生殖系统模型</w:t>
            </w:r>
          </w:p>
        </w:tc>
        <w:tc>
          <w:tcPr>
            <w:tcW w:w="5070" w:type="dxa"/>
            <w:gridSpan w:val="2"/>
            <w:vAlign w:val="center"/>
          </w:tcPr>
          <w:p w:rsidR="003B5471" w:rsidRDefault="003A22EB">
            <w:pPr>
              <w:numPr>
                <w:ilvl w:val="0"/>
                <w:numId w:val="2"/>
              </w:numPr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/>
                <w:bCs/>
                <w:color w:val="000000"/>
                <w:sz w:val="24"/>
              </w:rPr>
              <w:t>显示泌尿生殖系统主要脏器的外形；</w:t>
            </w:r>
          </w:p>
          <w:p w:rsidR="003B5471" w:rsidRDefault="003A22EB">
            <w:pPr>
              <w:numPr>
                <w:ilvl w:val="0"/>
                <w:numId w:val="2"/>
              </w:numPr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/>
                <w:bCs/>
                <w:color w:val="000000"/>
                <w:sz w:val="24"/>
              </w:rPr>
              <w:t>泌尿系统显示肾、输尿管、膀胱和尿道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/>
                <w:bCs/>
                <w:color w:val="000000"/>
                <w:sz w:val="24"/>
              </w:rPr>
              <w:t>生殖系统显示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：</w:t>
            </w:r>
            <w:r>
              <w:rPr>
                <w:rFonts w:ascii="仿宋_GB2312" w:eastAsia="仿宋_GB2312" w:hAnsi="黑体"/>
                <w:bCs/>
                <w:color w:val="000000"/>
                <w:sz w:val="24"/>
              </w:rPr>
              <w:t>卵巢、卵巢系膜、卵巢主韧带、子宫圆韧带、输卵管、输卵管伞、子宫、子宫颈和阴道等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。</w:t>
            </w:r>
          </w:p>
        </w:tc>
        <w:tc>
          <w:tcPr>
            <w:tcW w:w="1110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/>
                <w:bCs/>
                <w:sz w:val="24"/>
              </w:rPr>
              <w:t>圣</w:t>
            </w:r>
            <w:proofErr w:type="gramStart"/>
            <w:r>
              <w:rPr>
                <w:rFonts w:ascii="仿宋_GB2312" w:eastAsia="仿宋_GB2312" w:hAnsi="黑体"/>
                <w:bCs/>
                <w:sz w:val="24"/>
              </w:rPr>
              <w:t>医智教</w:t>
            </w:r>
            <w:proofErr w:type="gramEnd"/>
            <w:r>
              <w:rPr>
                <w:rFonts w:ascii="仿宋_GB2312" w:eastAsia="仿宋_GB2312" w:hAnsi="黑体" w:hint="eastAsia"/>
                <w:bCs/>
                <w:sz w:val="24"/>
              </w:rPr>
              <w:t>/</w:t>
            </w:r>
            <w:r>
              <w:rPr>
                <w:rFonts w:ascii="仿宋_GB2312" w:eastAsia="仿宋_GB2312" w:hAnsi="黑体" w:hint="eastAsia"/>
                <w:bCs/>
                <w:sz w:val="24"/>
              </w:rPr>
              <w:t>北京</w:t>
            </w:r>
            <w:proofErr w:type="gramStart"/>
            <w:r>
              <w:rPr>
                <w:rFonts w:ascii="仿宋_GB2312" w:eastAsia="仿宋_GB2312" w:hAnsi="黑体" w:hint="eastAsia"/>
                <w:bCs/>
                <w:sz w:val="24"/>
              </w:rPr>
              <w:t>医</w:t>
            </w:r>
            <w:proofErr w:type="gramEnd"/>
            <w:r>
              <w:rPr>
                <w:rFonts w:ascii="仿宋_GB2312" w:eastAsia="仿宋_GB2312" w:hAnsi="黑体" w:hint="eastAsia"/>
                <w:bCs/>
                <w:sz w:val="24"/>
              </w:rPr>
              <w:t>模</w:t>
            </w:r>
            <w:r>
              <w:rPr>
                <w:rFonts w:ascii="仿宋_GB2312" w:eastAsia="仿宋_GB2312" w:hAnsi="黑体" w:hint="eastAsia"/>
                <w:bCs/>
                <w:sz w:val="24"/>
              </w:rPr>
              <w:t>/</w:t>
            </w:r>
            <w:r>
              <w:rPr>
                <w:rFonts w:ascii="仿宋_GB2312" w:eastAsia="仿宋_GB2312" w:hAnsi="黑体"/>
                <w:bCs/>
                <w:sz w:val="24"/>
              </w:rPr>
              <w:t>天津天堰</w:t>
            </w:r>
          </w:p>
        </w:tc>
        <w:tc>
          <w:tcPr>
            <w:tcW w:w="675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443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/>
                <w:bCs/>
                <w:color w:val="000000"/>
                <w:sz w:val="24"/>
              </w:rPr>
              <w:t>套</w:t>
            </w:r>
          </w:p>
        </w:tc>
        <w:tc>
          <w:tcPr>
            <w:tcW w:w="1032" w:type="dxa"/>
            <w:gridSpan w:val="2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</w:tc>
        <w:tc>
          <w:tcPr>
            <w:tcW w:w="1999" w:type="dxa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3B5471" w:rsidRDefault="003B5471">
            <w:pPr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</w:tc>
      </w:tr>
      <w:tr w:rsidR="003B5471">
        <w:trPr>
          <w:trHeight w:val="649"/>
          <w:jc w:val="center"/>
        </w:trPr>
        <w:tc>
          <w:tcPr>
            <w:tcW w:w="364" w:type="dxa"/>
            <w:vMerge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95" w:type="dxa"/>
            <w:vMerge/>
            <w:vAlign w:val="center"/>
          </w:tcPr>
          <w:p w:rsidR="003B5471" w:rsidRDefault="003B5471">
            <w:pPr>
              <w:snapToGrid w:val="0"/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690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8</w:t>
            </w:r>
          </w:p>
        </w:tc>
        <w:tc>
          <w:tcPr>
            <w:tcW w:w="1950" w:type="dxa"/>
            <w:gridSpan w:val="2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高级分娩与母子急救模拟人</w:t>
            </w:r>
          </w:p>
        </w:tc>
        <w:tc>
          <w:tcPr>
            <w:tcW w:w="5070" w:type="dxa"/>
            <w:gridSpan w:val="2"/>
            <w:vAlign w:val="center"/>
          </w:tcPr>
          <w:p w:rsidR="003B5471" w:rsidRDefault="003A22EB">
            <w:pPr>
              <w:numPr>
                <w:ilvl w:val="0"/>
                <w:numId w:val="3"/>
              </w:num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综合护理模型和产科分娩模型；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 xml:space="preserve">                                                                                        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2.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可以进行产前检查，演示整个分娩过程（包括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lastRenderedPageBreak/>
              <w:t>产前、产中和产后）以及母婴的护理和急救；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3.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由成年产妇、足月胎儿、足月新生儿组成；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4.</w:t>
            </w:r>
            <w:proofErr w:type="gramStart"/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孕</w:t>
            </w:r>
            <w:proofErr w:type="gramEnd"/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产妇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4.1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头发可清洗、梳理，皮肤防水，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4.2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眼部护理：眼药水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/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药膏的点滴及涂抹；眼部灌洗；双侧瞳孔分别显示瞳孔散大和正常瞳孔，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4.3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耳部护理：练习耳部冲洗，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4.4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有牙齿与舌：练习口腔护理，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4.5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可练习鼻饲、给氧操作，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4.6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可触及到双侧颈动脉搏动，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4.7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模型具有逼真的肋骨、心脏、双肺、气管、食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管、舌、鼻、咽、喉、会厌、声带、气管等解剖结构，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4.8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可行口对口人工呼吸、胸部按压，并配有液晶</w:t>
            </w:r>
            <w:proofErr w:type="gramStart"/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屏电子</w:t>
            </w:r>
            <w:proofErr w:type="gramEnd"/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监测系统，设有训练和考核两个程序，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4.9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可练习妇科腹部四步触诊，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4.10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可练习、考核</w:t>
            </w:r>
            <w:proofErr w:type="gramStart"/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胎</w:t>
            </w:r>
            <w:proofErr w:type="gramEnd"/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心音的频率，心率范围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60-180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次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/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分，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4.11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自动分娩系统，可通过分娩器完全模拟真实的分娩过程，实现体位旋转，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4.12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分娩速度可调节，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4.13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可模拟难产，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4.14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可练习产后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会阴切开缝合，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4.15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配有一个两个月大小的妊娠子宫，可以充盈气体，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4.16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右侧手臂：静脉注射，皮肤、血管可以更换，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4.17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左侧手臂关节灵活，上臂有练习肌内注射的旋转区，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4.18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左右两侧上臂、下肢都有可拆卸的注射块，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4.19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双下肢关节灵活，可满足正常分娩截石体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lastRenderedPageBreak/>
              <w:t>位；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5.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足月胎儿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5.1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模拟正常新生儿大小，关节灵活、四肢柔软，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5.2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可进行气管插管，除去嘴里及喉部的黏液、食物或其它异物，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5.3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心肺复苏（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CPR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），胸部按压，口对口人工呼吸，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5.4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配有模拟肋骨、肺、胃、肝脏等，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5.5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可触及脐动脉搏动、练习脐带血采集、脐带护理，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5.6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鼻饲，可给真实液体，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5.7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可练习新生儿护理操作。</w:t>
            </w:r>
          </w:p>
        </w:tc>
        <w:tc>
          <w:tcPr>
            <w:tcW w:w="1110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/>
                <w:bCs/>
                <w:sz w:val="24"/>
              </w:rPr>
              <w:lastRenderedPageBreak/>
              <w:t>圣</w:t>
            </w:r>
            <w:proofErr w:type="gramStart"/>
            <w:r>
              <w:rPr>
                <w:rFonts w:ascii="仿宋_GB2312" w:eastAsia="仿宋_GB2312" w:hAnsi="黑体"/>
                <w:bCs/>
                <w:sz w:val="24"/>
              </w:rPr>
              <w:t>医智教</w:t>
            </w:r>
            <w:proofErr w:type="gramEnd"/>
            <w:r>
              <w:rPr>
                <w:rFonts w:ascii="仿宋_GB2312" w:eastAsia="仿宋_GB2312" w:hAnsi="黑体" w:hint="eastAsia"/>
                <w:bCs/>
                <w:sz w:val="24"/>
              </w:rPr>
              <w:t>/</w:t>
            </w:r>
            <w:r>
              <w:rPr>
                <w:rFonts w:ascii="仿宋_GB2312" w:eastAsia="仿宋_GB2312" w:hAnsi="黑体" w:hint="eastAsia"/>
                <w:bCs/>
                <w:sz w:val="24"/>
              </w:rPr>
              <w:t>北京</w:t>
            </w:r>
            <w:proofErr w:type="gramStart"/>
            <w:r>
              <w:rPr>
                <w:rFonts w:ascii="仿宋_GB2312" w:eastAsia="仿宋_GB2312" w:hAnsi="黑体" w:hint="eastAsia"/>
                <w:bCs/>
                <w:sz w:val="24"/>
              </w:rPr>
              <w:t>医</w:t>
            </w:r>
            <w:proofErr w:type="gramEnd"/>
            <w:r>
              <w:rPr>
                <w:rFonts w:ascii="仿宋_GB2312" w:eastAsia="仿宋_GB2312" w:hAnsi="黑体" w:hint="eastAsia"/>
                <w:bCs/>
                <w:sz w:val="24"/>
              </w:rPr>
              <w:t>模</w:t>
            </w:r>
            <w:r>
              <w:rPr>
                <w:rFonts w:ascii="仿宋_GB2312" w:eastAsia="仿宋_GB2312" w:hAnsi="黑体" w:hint="eastAsia"/>
                <w:bCs/>
                <w:sz w:val="24"/>
              </w:rPr>
              <w:t>/</w:t>
            </w:r>
            <w:r>
              <w:rPr>
                <w:rFonts w:ascii="仿宋_GB2312" w:eastAsia="仿宋_GB2312" w:hAnsi="黑体"/>
                <w:bCs/>
                <w:sz w:val="24"/>
              </w:rPr>
              <w:lastRenderedPageBreak/>
              <w:t>天津天堰</w:t>
            </w:r>
          </w:p>
        </w:tc>
        <w:tc>
          <w:tcPr>
            <w:tcW w:w="675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443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/>
                <w:bCs/>
                <w:color w:val="000000"/>
                <w:sz w:val="24"/>
              </w:rPr>
              <w:t>套</w:t>
            </w:r>
          </w:p>
        </w:tc>
        <w:tc>
          <w:tcPr>
            <w:tcW w:w="1032" w:type="dxa"/>
            <w:gridSpan w:val="2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</w:tc>
        <w:tc>
          <w:tcPr>
            <w:tcW w:w="1999" w:type="dxa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3B5471" w:rsidRDefault="003B5471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</w:tc>
      </w:tr>
      <w:tr w:rsidR="003B5471">
        <w:trPr>
          <w:trHeight w:val="425"/>
          <w:jc w:val="center"/>
        </w:trPr>
        <w:tc>
          <w:tcPr>
            <w:tcW w:w="364" w:type="dxa"/>
            <w:vMerge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95" w:type="dxa"/>
            <w:vMerge/>
            <w:vAlign w:val="center"/>
          </w:tcPr>
          <w:p w:rsidR="003B5471" w:rsidRDefault="003B5471">
            <w:pPr>
              <w:snapToGrid w:val="0"/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690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9</w:t>
            </w:r>
          </w:p>
        </w:tc>
        <w:tc>
          <w:tcPr>
            <w:tcW w:w="1950" w:type="dxa"/>
            <w:gridSpan w:val="2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高仿真妇科检查模型</w:t>
            </w:r>
          </w:p>
        </w:tc>
        <w:tc>
          <w:tcPr>
            <w:tcW w:w="5070" w:type="dxa"/>
            <w:gridSpan w:val="2"/>
            <w:vAlign w:val="center"/>
          </w:tcPr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1.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模拟</w:t>
            </w:r>
            <w:proofErr w:type="gramStart"/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一</w:t>
            </w:r>
            <w:proofErr w:type="gramEnd"/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成年女性下腹部及盆会阴部，高分子环保材料制成，标准操作体位；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2.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内部解剖结构精确，有子宫、卵巢、输卵管、圆韧带和其他盆腔结构；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3.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盆腔检查：可行双合诊、三合诊检查；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4.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可行正常子宫和各种异常子宫触诊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﹡正常子宫﹡中等后倾子宫﹡子宫肌瘤﹡前倾前屈子宫﹡左侧输卵管炎﹡右侧输卵管炎﹡左侧卵巢囊肿﹡子宫畸形合并右侧输卵管；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5.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有妊娠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6-8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周、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10-12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周、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20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周的子宫、经产前倾子宫、经产后</w:t>
            </w:r>
            <w:proofErr w:type="gramStart"/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倾子宫供练习</w:t>
            </w:r>
            <w:proofErr w:type="gramEnd"/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6.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妇科常见疾病诊断，可观察：未产正常宫颈、经产正常宫颈、癌变宫颈、增生宫颈、腺囊肿宫颈；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7.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可练习窥阴器和阴道镜的检查；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8.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可练习骨盆的检查；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9.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进行子宫超声；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10.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可练习女性避孕套的穿戴；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lastRenderedPageBreak/>
              <w:t>11.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可练习女性节育器的放置与摘除，配有半透明的子宫，可清晰的看到节育器放置的位置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12.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可行妇科腹腔镜检查和输卵管结扎术操作练习；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13.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腹部皮肤可拆卸。</w:t>
            </w:r>
          </w:p>
        </w:tc>
        <w:tc>
          <w:tcPr>
            <w:tcW w:w="1110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/>
                <w:bCs/>
                <w:sz w:val="24"/>
              </w:rPr>
              <w:lastRenderedPageBreak/>
              <w:t>圣</w:t>
            </w:r>
            <w:proofErr w:type="gramStart"/>
            <w:r>
              <w:rPr>
                <w:rFonts w:ascii="仿宋_GB2312" w:eastAsia="仿宋_GB2312" w:hAnsi="黑体"/>
                <w:bCs/>
                <w:sz w:val="24"/>
              </w:rPr>
              <w:t>医智教</w:t>
            </w:r>
            <w:proofErr w:type="gramEnd"/>
            <w:r>
              <w:rPr>
                <w:rFonts w:ascii="仿宋_GB2312" w:eastAsia="仿宋_GB2312" w:hAnsi="黑体" w:hint="eastAsia"/>
                <w:bCs/>
                <w:sz w:val="24"/>
              </w:rPr>
              <w:t>/</w:t>
            </w:r>
            <w:r>
              <w:rPr>
                <w:rFonts w:ascii="仿宋_GB2312" w:eastAsia="仿宋_GB2312" w:hAnsi="黑体" w:hint="eastAsia"/>
                <w:bCs/>
                <w:sz w:val="24"/>
              </w:rPr>
              <w:t>北京</w:t>
            </w:r>
            <w:proofErr w:type="gramStart"/>
            <w:r>
              <w:rPr>
                <w:rFonts w:ascii="仿宋_GB2312" w:eastAsia="仿宋_GB2312" w:hAnsi="黑体" w:hint="eastAsia"/>
                <w:bCs/>
                <w:sz w:val="24"/>
              </w:rPr>
              <w:t>医</w:t>
            </w:r>
            <w:proofErr w:type="gramEnd"/>
            <w:r>
              <w:rPr>
                <w:rFonts w:ascii="仿宋_GB2312" w:eastAsia="仿宋_GB2312" w:hAnsi="黑体" w:hint="eastAsia"/>
                <w:bCs/>
                <w:sz w:val="24"/>
              </w:rPr>
              <w:t>模</w:t>
            </w:r>
            <w:r>
              <w:rPr>
                <w:rFonts w:ascii="仿宋_GB2312" w:eastAsia="仿宋_GB2312" w:hAnsi="黑体" w:hint="eastAsia"/>
                <w:bCs/>
                <w:sz w:val="24"/>
              </w:rPr>
              <w:t>/</w:t>
            </w:r>
            <w:r>
              <w:rPr>
                <w:rFonts w:ascii="仿宋_GB2312" w:eastAsia="仿宋_GB2312" w:hAnsi="黑体"/>
                <w:bCs/>
                <w:sz w:val="24"/>
              </w:rPr>
              <w:t>天津天堰</w:t>
            </w:r>
          </w:p>
        </w:tc>
        <w:tc>
          <w:tcPr>
            <w:tcW w:w="675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443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/>
                <w:bCs/>
                <w:color w:val="000000"/>
                <w:sz w:val="24"/>
              </w:rPr>
              <w:t>套</w:t>
            </w:r>
          </w:p>
        </w:tc>
        <w:tc>
          <w:tcPr>
            <w:tcW w:w="1032" w:type="dxa"/>
            <w:gridSpan w:val="2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</w:tc>
        <w:tc>
          <w:tcPr>
            <w:tcW w:w="1999" w:type="dxa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3B5471" w:rsidRDefault="003B5471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</w:tc>
      </w:tr>
      <w:tr w:rsidR="003B5471">
        <w:trPr>
          <w:trHeight w:val="425"/>
          <w:jc w:val="center"/>
        </w:trPr>
        <w:tc>
          <w:tcPr>
            <w:tcW w:w="364" w:type="dxa"/>
            <w:vMerge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95" w:type="dxa"/>
            <w:vMerge/>
            <w:vAlign w:val="center"/>
          </w:tcPr>
          <w:p w:rsidR="003B5471" w:rsidRDefault="003B5471">
            <w:pPr>
              <w:snapToGrid w:val="0"/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690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10</w:t>
            </w:r>
          </w:p>
        </w:tc>
        <w:tc>
          <w:tcPr>
            <w:tcW w:w="1950" w:type="dxa"/>
            <w:gridSpan w:val="2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宫内避孕</w:t>
            </w:r>
            <w:proofErr w:type="gramStart"/>
            <w:r>
              <w:rPr>
                <w:rFonts w:ascii="仿宋_GB2312" w:eastAsia="仿宋_GB2312" w:hAnsi="黑体" w:hint="eastAsia"/>
                <w:bCs/>
                <w:sz w:val="24"/>
              </w:rPr>
              <w:t>器训练</w:t>
            </w:r>
            <w:proofErr w:type="gramEnd"/>
            <w:r>
              <w:rPr>
                <w:rFonts w:ascii="仿宋_GB2312" w:eastAsia="仿宋_GB2312" w:hAnsi="黑体" w:hint="eastAsia"/>
                <w:bCs/>
                <w:sz w:val="24"/>
              </w:rPr>
              <w:t>模型Ⅰ</w:t>
            </w:r>
          </w:p>
        </w:tc>
        <w:tc>
          <w:tcPr>
            <w:tcW w:w="5070" w:type="dxa"/>
            <w:gridSpan w:val="2"/>
            <w:vAlign w:val="center"/>
          </w:tcPr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1.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展示子宫、卵巢及输卵管伞部的冠状切面、会阴部、大阴唇、小阴唇、阴道；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2.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清晰可移动的视窗便于观察及操作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IUD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的安放；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3.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可利用拉杆来活动子宫，展示子宫异位；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4.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子宫可更换，配有两个子宫；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5.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可练习女性避孕套的穿戴；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6.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可用窥阴器观察子宫颈；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 xml:space="preserve"> 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7.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可练习节育器的放置与取出。</w:t>
            </w:r>
          </w:p>
        </w:tc>
        <w:tc>
          <w:tcPr>
            <w:tcW w:w="1110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/>
                <w:bCs/>
                <w:sz w:val="24"/>
              </w:rPr>
              <w:t>圣</w:t>
            </w:r>
            <w:proofErr w:type="gramStart"/>
            <w:r>
              <w:rPr>
                <w:rFonts w:ascii="仿宋_GB2312" w:eastAsia="仿宋_GB2312" w:hAnsi="黑体"/>
                <w:bCs/>
                <w:sz w:val="24"/>
              </w:rPr>
              <w:t>医智教</w:t>
            </w:r>
            <w:proofErr w:type="gramEnd"/>
            <w:r>
              <w:rPr>
                <w:rFonts w:ascii="仿宋_GB2312" w:eastAsia="仿宋_GB2312" w:hAnsi="黑体" w:hint="eastAsia"/>
                <w:bCs/>
                <w:sz w:val="24"/>
              </w:rPr>
              <w:t>/</w:t>
            </w:r>
            <w:r>
              <w:rPr>
                <w:rFonts w:ascii="仿宋_GB2312" w:eastAsia="仿宋_GB2312" w:hAnsi="黑体" w:hint="eastAsia"/>
                <w:bCs/>
                <w:sz w:val="24"/>
              </w:rPr>
              <w:t>北京</w:t>
            </w:r>
            <w:proofErr w:type="gramStart"/>
            <w:r>
              <w:rPr>
                <w:rFonts w:ascii="仿宋_GB2312" w:eastAsia="仿宋_GB2312" w:hAnsi="黑体" w:hint="eastAsia"/>
                <w:bCs/>
                <w:sz w:val="24"/>
              </w:rPr>
              <w:t>医</w:t>
            </w:r>
            <w:proofErr w:type="gramEnd"/>
            <w:r>
              <w:rPr>
                <w:rFonts w:ascii="仿宋_GB2312" w:eastAsia="仿宋_GB2312" w:hAnsi="黑体" w:hint="eastAsia"/>
                <w:bCs/>
                <w:sz w:val="24"/>
              </w:rPr>
              <w:t>模</w:t>
            </w:r>
            <w:r>
              <w:rPr>
                <w:rFonts w:ascii="仿宋_GB2312" w:eastAsia="仿宋_GB2312" w:hAnsi="黑体" w:hint="eastAsia"/>
                <w:bCs/>
                <w:sz w:val="24"/>
              </w:rPr>
              <w:t>/</w:t>
            </w:r>
            <w:r>
              <w:rPr>
                <w:rFonts w:ascii="仿宋_GB2312" w:eastAsia="仿宋_GB2312" w:hAnsi="黑体"/>
                <w:bCs/>
                <w:sz w:val="24"/>
              </w:rPr>
              <w:t>天津天堰</w:t>
            </w:r>
          </w:p>
        </w:tc>
        <w:tc>
          <w:tcPr>
            <w:tcW w:w="675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443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/>
                <w:bCs/>
                <w:color w:val="000000"/>
                <w:sz w:val="24"/>
              </w:rPr>
              <w:t>套</w:t>
            </w:r>
          </w:p>
        </w:tc>
        <w:tc>
          <w:tcPr>
            <w:tcW w:w="1032" w:type="dxa"/>
            <w:gridSpan w:val="2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</w:tc>
        <w:tc>
          <w:tcPr>
            <w:tcW w:w="1999" w:type="dxa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3B5471" w:rsidRDefault="003B5471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</w:tc>
      </w:tr>
      <w:tr w:rsidR="003B5471">
        <w:trPr>
          <w:trHeight w:val="90"/>
          <w:jc w:val="center"/>
        </w:trPr>
        <w:tc>
          <w:tcPr>
            <w:tcW w:w="364" w:type="dxa"/>
            <w:vMerge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95" w:type="dxa"/>
            <w:vMerge/>
            <w:vAlign w:val="center"/>
          </w:tcPr>
          <w:p w:rsidR="003B5471" w:rsidRDefault="003B5471">
            <w:pPr>
              <w:snapToGrid w:val="0"/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690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11</w:t>
            </w:r>
          </w:p>
        </w:tc>
        <w:tc>
          <w:tcPr>
            <w:tcW w:w="1950" w:type="dxa"/>
            <w:gridSpan w:val="2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宫内发育示教模型</w:t>
            </w:r>
          </w:p>
        </w:tc>
        <w:tc>
          <w:tcPr>
            <w:tcW w:w="5070" w:type="dxa"/>
            <w:gridSpan w:val="2"/>
            <w:vAlign w:val="center"/>
          </w:tcPr>
          <w:p w:rsidR="003B5471" w:rsidRDefault="003A22EB">
            <w:pPr>
              <w:numPr>
                <w:ilvl w:val="0"/>
                <w:numId w:val="4"/>
              </w:numPr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模型展示了胚胎、胎儿发育九个时间段的特征，胎儿发育九个时间段：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20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天、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26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天、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35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天、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7-8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周、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63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天、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13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周、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15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周、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5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月、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7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月；</w:t>
            </w:r>
          </w:p>
          <w:p w:rsidR="003B5471" w:rsidRDefault="003A22EB">
            <w:pPr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2.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配有模拟胎盘；</w:t>
            </w:r>
          </w:p>
          <w:p w:rsidR="003B5471" w:rsidRDefault="003A22EB">
            <w:pPr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3.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配有便携箱，携带方便；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 xml:space="preserve"> 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4.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可学习胚胎发育过程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。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110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/>
                <w:bCs/>
                <w:sz w:val="24"/>
              </w:rPr>
              <w:t>圣</w:t>
            </w:r>
            <w:proofErr w:type="gramStart"/>
            <w:r>
              <w:rPr>
                <w:rFonts w:ascii="仿宋_GB2312" w:eastAsia="仿宋_GB2312" w:hAnsi="黑体"/>
                <w:bCs/>
                <w:sz w:val="24"/>
              </w:rPr>
              <w:t>医智教</w:t>
            </w:r>
            <w:proofErr w:type="gramEnd"/>
            <w:r>
              <w:rPr>
                <w:rFonts w:ascii="仿宋_GB2312" w:eastAsia="仿宋_GB2312" w:hAnsi="黑体" w:hint="eastAsia"/>
                <w:bCs/>
                <w:sz w:val="24"/>
              </w:rPr>
              <w:t>/</w:t>
            </w:r>
            <w:r>
              <w:rPr>
                <w:rFonts w:ascii="仿宋_GB2312" w:eastAsia="仿宋_GB2312" w:hAnsi="黑体" w:hint="eastAsia"/>
                <w:bCs/>
                <w:sz w:val="24"/>
              </w:rPr>
              <w:t>北京</w:t>
            </w:r>
            <w:proofErr w:type="gramStart"/>
            <w:r>
              <w:rPr>
                <w:rFonts w:ascii="仿宋_GB2312" w:eastAsia="仿宋_GB2312" w:hAnsi="黑体" w:hint="eastAsia"/>
                <w:bCs/>
                <w:sz w:val="24"/>
              </w:rPr>
              <w:t>医</w:t>
            </w:r>
            <w:proofErr w:type="gramEnd"/>
            <w:r>
              <w:rPr>
                <w:rFonts w:ascii="仿宋_GB2312" w:eastAsia="仿宋_GB2312" w:hAnsi="黑体" w:hint="eastAsia"/>
                <w:bCs/>
                <w:sz w:val="24"/>
              </w:rPr>
              <w:t>模</w:t>
            </w:r>
            <w:r>
              <w:rPr>
                <w:rFonts w:ascii="仿宋_GB2312" w:eastAsia="仿宋_GB2312" w:hAnsi="黑体" w:hint="eastAsia"/>
                <w:bCs/>
                <w:sz w:val="24"/>
              </w:rPr>
              <w:t>/</w:t>
            </w:r>
            <w:r>
              <w:rPr>
                <w:rFonts w:ascii="仿宋_GB2312" w:eastAsia="仿宋_GB2312" w:hAnsi="黑体"/>
                <w:bCs/>
                <w:sz w:val="24"/>
              </w:rPr>
              <w:t>天津天堰</w:t>
            </w:r>
          </w:p>
        </w:tc>
        <w:tc>
          <w:tcPr>
            <w:tcW w:w="675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443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/>
                <w:bCs/>
                <w:color w:val="000000"/>
                <w:sz w:val="24"/>
              </w:rPr>
              <w:t>套</w:t>
            </w:r>
          </w:p>
        </w:tc>
        <w:tc>
          <w:tcPr>
            <w:tcW w:w="1032" w:type="dxa"/>
            <w:gridSpan w:val="2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</w:tc>
        <w:tc>
          <w:tcPr>
            <w:tcW w:w="1999" w:type="dxa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3B5471" w:rsidRDefault="003B5471">
            <w:pPr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</w:tc>
      </w:tr>
      <w:tr w:rsidR="003B5471">
        <w:trPr>
          <w:trHeight w:val="425"/>
          <w:jc w:val="center"/>
        </w:trPr>
        <w:tc>
          <w:tcPr>
            <w:tcW w:w="364" w:type="dxa"/>
            <w:vMerge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95" w:type="dxa"/>
            <w:vMerge/>
            <w:vAlign w:val="center"/>
          </w:tcPr>
          <w:p w:rsidR="003B5471" w:rsidRDefault="003B5471">
            <w:pPr>
              <w:snapToGrid w:val="0"/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690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12</w:t>
            </w:r>
          </w:p>
        </w:tc>
        <w:tc>
          <w:tcPr>
            <w:tcW w:w="1950" w:type="dxa"/>
            <w:gridSpan w:val="2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外阴切开展示模型</w:t>
            </w:r>
          </w:p>
        </w:tc>
        <w:tc>
          <w:tcPr>
            <w:tcW w:w="5070" w:type="dxa"/>
            <w:gridSpan w:val="2"/>
            <w:vAlign w:val="center"/>
          </w:tcPr>
          <w:p w:rsidR="003B5471" w:rsidRDefault="003A22EB">
            <w:pPr>
              <w:numPr>
                <w:ilvl w:val="0"/>
                <w:numId w:val="5"/>
              </w:num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模拟女性会阴部，采用高分子材质，质地柔韧不易损坏，环保无污染，解剖标志明显，便于操作定位；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2.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解剖结构包括大小阴唇、阴蒂、阴道口，可模拟分娩时外阴的突出感；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3.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可练习会阴切开缝合术，会阴切开缝合：正中切口、左侧切口、右侧切口，同一部位可进行数百次缝合练习，无明显痕迹；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4.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可进行拆线练习、外阴冲洗练习；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5.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配有底座，方便携带。</w:t>
            </w:r>
          </w:p>
        </w:tc>
        <w:tc>
          <w:tcPr>
            <w:tcW w:w="1110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/>
                <w:bCs/>
                <w:sz w:val="24"/>
              </w:rPr>
              <w:t>圣</w:t>
            </w:r>
            <w:proofErr w:type="gramStart"/>
            <w:r>
              <w:rPr>
                <w:rFonts w:ascii="仿宋_GB2312" w:eastAsia="仿宋_GB2312" w:hAnsi="黑体"/>
                <w:bCs/>
                <w:sz w:val="24"/>
              </w:rPr>
              <w:t>医智教</w:t>
            </w:r>
            <w:proofErr w:type="gramEnd"/>
            <w:r>
              <w:rPr>
                <w:rFonts w:ascii="仿宋_GB2312" w:eastAsia="仿宋_GB2312" w:hAnsi="黑体" w:hint="eastAsia"/>
                <w:bCs/>
                <w:sz w:val="24"/>
              </w:rPr>
              <w:t>/</w:t>
            </w:r>
            <w:r>
              <w:rPr>
                <w:rFonts w:ascii="仿宋_GB2312" w:eastAsia="仿宋_GB2312" w:hAnsi="黑体" w:hint="eastAsia"/>
                <w:bCs/>
                <w:sz w:val="24"/>
              </w:rPr>
              <w:t>北京</w:t>
            </w:r>
            <w:proofErr w:type="gramStart"/>
            <w:r>
              <w:rPr>
                <w:rFonts w:ascii="仿宋_GB2312" w:eastAsia="仿宋_GB2312" w:hAnsi="黑体" w:hint="eastAsia"/>
                <w:bCs/>
                <w:sz w:val="24"/>
              </w:rPr>
              <w:t>医</w:t>
            </w:r>
            <w:proofErr w:type="gramEnd"/>
            <w:r>
              <w:rPr>
                <w:rFonts w:ascii="仿宋_GB2312" w:eastAsia="仿宋_GB2312" w:hAnsi="黑体" w:hint="eastAsia"/>
                <w:bCs/>
                <w:sz w:val="24"/>
              </w:rPr>
              <w:t>模</w:t>
            </w:r>
            <w:r>
              <w:rPr>
                <w:rFonts w:ascii="仿宋_GB2312" w:eastAsia="仿宋_GB2312" w:hAnsi="黑体" w:hint="eastAsia"/>
                <w:bCs/>
                <w:sz w:val="24"/>
              </w:rPr>
              <w:t>/</w:t>
            </w:r>
            <w:r>
              <w:rPr>
                <w:rFonts w:ascii="仿宋_GB2312" w:eastAsia="仿宋_GB2312" w:hAnsi="黑体"/>
                <w:bCs/>
                <w:sz w:val="24"/>
              </w:rPr>
              <w:t>天津天堰</w:t>
            </w:r>
          </w:p>
        </w:tc>
        <w:tc>
          <w:tcPr>
            <w:tcW w:w="675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443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/>
                <w:bCs/>
                <w:color w:val="000000"/>
                <w:sz w:val="24"/>
              </w:rPr>
              <w:t>套</w:t>
            </w:r>
          </w:p>
        </w:tc>
        <w:tc>
          <w:tcPr>
            <w:tcW w:w="1032" w:type="dxa"/>
            <w:gridSpan w:val="2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</w:tc>
        <w:tc>
          <w:tcPr>
            <w:tcW w:w="1999" w:type="dxa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3B5471" w:rsidRDefault="003B5471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</w:tc>
      </w:tr>
      <w:tr w:rsidR="003B5471">
        <w:trPr>
          <w:trHeight w:val="425"/>
          <w:jc w:val="center"/>
        </w:trPr>
        <w:tc>
          <w:tcPr>
            <w:tcW w:w="364" w:type="dxa"/>
            <w:vMerge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95" w:type="dxa"/>
            <w:vMerge/>
            <w:vAlign w:val="center"/>
          </w:tcPr>
          <w:p w:rsidR="003B5471" w:rsidRDefault="003B5471">
            <w:pPr>
              <w:snapToGrid w:val="0"/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690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13</w:t>
            </w:r>
          </w:p>
        </w:tc>
        <w:tc>
          <w:tcPr>
            <w:tcW w:w="1950" w:type="dxa"/>
            <w:gridSpan w:val="2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智能四步触诊模型</w:t>
            </w:r>
          </w:p>
        </w:tc>
        <w:tc>
          <w:tcPr>
            <w:tcW w:w="5070" w:type="dxa"/>
            <w:gridSpan w:val="2"/>
            <w:vAlign w:val="center"/>
          </w:tcPr>
          <w:p w:rsidR="003B5471" w:rsidRDefault="003A22EB">
            <w:pPr>
              <w:pStyle w:val="aa"/>
              <w:ind w:firstLineChars="0" w:firstLine="0"/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  <w:szCs w:val="24"/>
              </w:rPr>
              <w:t>模拟</w:t>
            </w:r>
            <w:proofErr w:type="gramStart"/>
            <w:r>
              <w:rPr>
                <w:rFonts w:ascii="仿宋_GB2312" w:eastAsia="仿宋_GB2312" w:hAnsi="黑体" w:hint="eastAsia"/>
                <w:bCs/>
                <w:color w:val="000000"/>
                <w:sz w:val="24"/>
                <w:szCs w:val="24"/>
              </w:rPr>
              <w:t>一</w:t>
            </w:r>
            <w:proofErr w:type="gramEnd"/>
            <w:r>
              <w:rPr>
                <w:rFonts w:ascii="仿宋_GB2312" w:eastAsia="仿宋_GB2312" w:hAnsi="黑体" w:hint="eastAsia"/>
                <w:bCs/>
                <w:color w:val="000000"/>
                <w:sz w:val="24"/>
                <w:szCs w:val="24"/>
              </w:rPr>
              <w:t>孕妇躯干，形态逼真，高分子环保材料制成，肤质仿真度高；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  <w:szCs w:val="24"/>
              </w:rPr>
              <w:t xml:space="preserve">                  </w:t>
            </w:r>
          </w:p>
          <w:p w:rsidR="003B5471" w:rsidRDefault="003A22EB">
            <w:pPr>
              <w:pStyle w:val="aa"/>
              <w:ind w:firstLineChars="0" w:firstLine="0"/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  <w:szCs w:val="24"/>
              </w:rPr>
              <w:t>用于四步触诊，骨盆外测量，胎心监护和乳房护理等多种练习；</w:t>
            </w:r>
          </w:p>
          <w:p w:rsidR="003B5471" w:rsidRDefault="003A22EB">
            <w:pPr>
              <w:pStyle w:val="aa"/>
              <w:ind w:firstLineChars="0" w:firstLine="0"/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  <w:szCs w:val="24"/>
              </w:rPr>
              <w:t>四步触诊法：子宫内的大小可调节，使胎儿和母亲模拟更为逼真，可选配带有胎膜的胎儿，练习右枕前（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  <w:szCs w:val="24"/>
              </w:rPr>
              <w:t>ROA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  <w:szCs w:val="24"/>
              </w:rPr>
              <w:t>）左枕前（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  <w:szCs w:val="24"/>
              </w:rPr>
              <w:t>LOA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  <w:szCs w:val="24"/>
              </w:rPr>
              <w:t>）右枕后（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  <w:szCs w:val="24"/>
              </w:rPr>
              <w:t>ROP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  <w:szCs w:val="24"/>
              </w:rPr>
              <w:t>）左枕后（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  <w:szCs w:val="24"/>
              </w:rPr>
              <w:t>LOP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  <w:szCs w:val="24"/>
              </w:rPr>
              <w:t>）</w:t>
            </w:r>
            <w:proofErr w:type="gramStart"/>
            <w:r>
              <w:rPr>
                <w:rFonts w:ascii="仿宋_GB2312" w:eastAsia="仿宋_GB2312" w:hAnsi="黑体" w:hint="eastAsia"/>
                <w:bCs/>
                <w:color w:val="000000"/>
                <w:sz w:val="24"/>
                <w:szCs w:val="24"/>
              </w:rPr>
              <w:t>胎位等触诊</w:t>
            </w:r>
            <w:proofErr w:type="gramEnd"/>
            <w:r>
              <w:rPr>
                <w:rFonts w:ascii="仿宋_GB2312" w:eastAsia="仿宋_GB2312" w:hAnsi="黑体" w:hint="eastAsia"/>
                <w:bCs/>
                <w:color w:val="000000"/>
                <w:sz w:val="24"/>
                <w:szCs w:val="24"/>
              </w:rPr>
              <w:t>；</w:t>
            </w:r>
          </w:p>
          <w:p w:rsidR="003B5471" w:rsidRDefault="003A22EB">
            <w:pPr>
              <w:pStyle w:val="aa"/>
              <w:ind w:firstLineChars="0" w:firstLine="0"/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  <w:szCs w:val="24"/>
              </w:rPr>
              <w:t>4.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  <w:szCs w:val="24"/>
              </w:rPr>
              <w:t>通过充气气囊，可将适量的气体注入羊膜内，模拟不同的孕周；</w:t>
            </w:r>
          </w:p>
          <w:p w:rsidR="003B5471" w:rsidRDefault="003A22EB">
            <w:pPr>
              <w:pStyle w:val="aa"/>
              <w:ind w:firstLineChars="0" w:firstLine="0"/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  <w:szCs w:val="24"/>
              </w:rPr>
              <w:t>5.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  <w:szCs w:val="24"/>
              </w:rPr>
              <w:t>胎心监护：</w:t>
            </w:r>
            <w:proofErr w:type="gramStart"/>
            <w:r>
              <w:rPr>
                <w:rFonts w:ascii="仿宋_GB2312" w:eastAsia="仿宋_GB2312" w:hAnsi="黑体" w:hint="eastAsia"/>
                <w:bCs/>
                <w:color w:val="000000"/>
                <w:sz w:val="24"/>
                <w:szCs w:val="24"/>
              </w:rPr>
              <w:t>胎</w:t>
            </w:r>
            <w:proofErr w:type="gramEnd"/>
            <w:r>
              <w:rPr>
                <w:rFonts w:ascii="仿宋_GB2312" w:eastAsia="仿宋_GB2312" w:hAnsi="黑体" w:hint="eastAsia"/>
                <w:bCs/>
                <w:color w:val="000000"/>
                <w:sz w:val="24"/>
                <w:szCs w:val="24"/>
              </w:rPr>
              <w:t>心音可分别调节，胎心频率范围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  <w:szCs w:val="24"/>
              </w:rPr>
              <w:t>60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  <w:szCs w:val="24"/>
              </w:rPr>
              <w:t>—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  <w:szCs w:val="24"/>
              </w:rPr>
              <w:t>200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  <w:szCs w:val="24"/>
              </w:rPr>
              <w:t>次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  <w:szCs w:val="24"/>
              </w:rPr>
              <w:t>分，胎心音可内放、外放；</w:t>
            </w:r>
          </w:p>
          <w:p w:rsidR="003B5471" w:rsidRDefault="003A22EB">
            <w:pPr>
              <w:pStyle w:val="aa"/>
              <w:ind w:firstLineChars="0" w:firstLine="0"/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  <w:szCs w:val="24"/>
              </w:rPr>
              <w:t>6.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  <w:szCs w:val="24"/>
              </w:rPr>
              <w:t>电子盒内置，便于考核训练；</w:t>
            </w:r>
          </w:p>
          <w:p w:rsidR="003B5471" w:rsidRDefault="003A22EB">
            <w:pPr>
              <w:pStyle w:val="aa"/>
              <w:ind w:firstLineChars="0" w:firstLine="0"/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  <w:szCs w:val="24"/>
              </w:rPr>
              <w:t>7.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  <w:szCs w:val="24"/>
              </w:rPr>
              <w:t>可进行乳房护理练习；</w:t>
            </w:r>
          </w:p>
          <w:p w:rsidR="003B5471" w:rsidRDefault="003A22EB">
            <w:pPr>
              <w:pStyle w:val="aa"/>
              <w:ind w:firstLineChars="0" w:firstLine="0"/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  <w:szCs w:val="24"/>
              </w:rPr>
              <w:t>8.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  <w:szCs w:val="24"/>
              </w:rPr>
              <w:t>精确的骨架结构，骨盆测量如同真人，可行骨盆外测量；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9.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外皮可更换。</w:t>
            </w:r>
          </w:p>
        </w:tc>
        <w:tc>
          <w:tcPr>
            <w:tcW w:w="1110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/>
                <w:bCs/>
                <w:sz w:val="24"/>
              </w:rPr>
              <w:t>圣</w:t>
            </w:r>
            <w:proofErr w:type="gramStart"/>
            <w:r>
              <w:rPr>
                <w:rFonts w:ascii="仿宋_GB2312" w:eastAsia="仿宋_GB2312" w:hAnsi="黑体"/>
                <w:bCs/>
                <w:sz w:val="24"/>
              </w:rPr>
              <w:t>医智教</w:t>
            </w:r>
            <w:proofErr w:type="gramEnd"/>
            <w:r>
              <w:rPr>
                <w:rFonts w:ascii="仿宋_GB2312" w:eastAsia="仿宋_GB2312" w:hAnsi="黑体" w:hint="eastAsia"/>
                <w:bCs/>
                <w:sz w:val="24"/>
              </w:rPr>
              <w:t>/</w:t>
            </w:r>
            <w:r>
              <w:rPr>
                <w:rFonts w:ascii="仿宋_GB2312" w:eastAsia="仿宋_GB2312" w:hAnsi="黑体" w:hint="eastAsia"/>
                <w:bCs/>
                <w:sz w:val="24"/>
              </w:rPr>
              <w:t>北京</w:t>
            </w:r>
            <w:proofErr w:type="gramStart"/>
            <w:r>
              <w:rPr>
                <w:rFonts w:ascii="仿宋_GB2312" w:eastAsia="仿宋_GB2312" w:hAnsi="黑体" w:hint="eastAsia"/>
                <w:bCs/>
                <w:sz w:val="24"/>
              </w:rPr>
              <w:t>医</w:t>
            </w:r>
            <w:proofErr w:type="gramEnd"/>
            <w:r>
              <w:rPr>
                <w:rFonts w:ascii="仿宋_GB2312" w:eastAsia="仿宋_GB2312" w:hAnsi="黑体" w:hint="eastAsia"/>
                <w:bCs/>
                <w:sz w:val="24"/>
              </w:rPr>
              <w:t>模</w:t>
            </w:r>
            <w:r>
              <w:rPr>
                <w:rFonts w:ascii="仿宋_GB2312" w:eastAsia="仿宋_GB2312" w:hAnsi="黑体" w:hint="eastAsia"/>
                <w:bCs/>
                <w:sz w:val="24"/>
              </w:rPr>
              <w:t>/</w:t>
            </w:r>
            <w:r>
              <w:rPr>
                <w:rFonts w:ascii="仿宋_GB2312" w:eastAsia="仿宋_GB2312" w:hAnsi="黑体"/>
                <w:bCs/>
                <w:sz w:val="24"/>
              </w:rPr>
              <w:t>天津天堰</w:t>
            </w:r>
          </w:p>
        </w:tc>
        <w:tc>
          <w:tcPr>
            <w:tcW w:w="675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443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/>
                <w:bCs/>
                <w:color w:val="000000"/>
                <w:sz w:val="24"/>
              </w:rPr>
              <w:t>套</w:t>
            </w:r>
          </w:p>
        </w:tc>
        <w:tc>
          <w:tcPr>
            <w:tcW w:w="1032" w:type="dxa"/>
            <w:gridSpan w:val="2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</w:tc>
        <w:tc>
          <w:tcPr>
            <w:tcW w:w="1999" w:type="dxa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3B5471" w:rsidRDefault="003B5471">
            <w:pPr>
              <w:pStyle w:val="aa"/>
              <w:ind w:firstLineChars="0" w:firstLine="0"/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</w:tc>
      </w:tr>
      <w:tr w:rsidR="003B5471">
        <w:trPr>
          <w:trHeight w:val="425"/>
          <w:jc w:val="center"/>
        </w:trPr>
        <w:tc>
          <w:tcPr>
            <w:tcW w:w="364" w:type="dxa"/>
            <w:vMerge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宋体"/>
                <w:bCs/>
                <w:color w:val="00B0F0"/>
                <w:sz w:val="24"/>
              </w:rPr>
            </w:pPr>
          </w:p>
        </w:tc>
        <w:tc>
          <w:tcPr>
            <w:tcW w:w="795" w:type="dxa"/>
            <w:vMerge/>
            <w:vAlign w:val="center"/>
          </w:tcPr>
          <w:p w:rsidR="003B5471" w:rsidRDefault="003B5471">
            <w:pPr>
              <w:snapToGrid w:val="0"/>
              <w:jc w:val="center"/>
              <w:rPr>
                <w:rFonts w:ascii="仿宋_GB2312" w:eastAsia="仿宋_GB2312" w:hAnsi="黑体"/>
                <w:bCs/>
                <w:color w:val="00B0F0"/>
                <w:sz w:val="24"/>
              </w:rPr>
            </w:pPr>
          </w:p>
        </w:tc>
        <w:tc>
          <w:tcPr>
            <w:tcW w:w="690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14</w:t>
            </w:r>
          </w:p>
        </w:tc>
        <w:tc>
          <w:tcPr>
            <w:tcW w:w="1950" w:type="dxa"/>
            <w:gridSpan w:val="2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婴儿洗礼池</w:t>
            </w:r>
          </w:p>
        </w:tc>
        <w:tc>
          <w:tcPr>
            <w:tcW w:w="5070" w:type="dxa"/>
            <w:gridSpan w:val="2"/>
            <w:vAlign w:val="center"/>
          </w:tcPr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1.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采用优质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PMMA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高分子复合材料一次压模成型，防泛水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;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2.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具有抗压强度高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,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耐酸碱、耐腐蚀、抗老化、表面光洁易清洗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;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3.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具有防水防潮、耐腐蚀、易清洗等特点，颜色可选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;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4.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具体摆放可根据现场尺寸定制。</w:t>
            </w:r>
          </w:p>
        </w:tc>
        <w:tc>
          <w:tcPr>
            <w:tcW w:w="1110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安徽金鑫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/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泰安乐尔母婴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/</w:t>
            </w:r>
            <w:proofErr w:type="gramStart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句芒匠心</w:t>
            </w:r>
            <w:proofErr w:type="gramEnd"/>
          </w:p>
        </w:tc>
        <w:tc>
          <w:tcPr>
            <w:tcW w:w="675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443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台</w:t>
            </w:r>
          </w:p>
        </w:tc>
        <w:tc>
          <w:tcPr>
            <w:tcW w:w="1032" w:type="dxa"/>
            <w:gridSpan w:val="2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</w:tc>
        <w:tc>
          <w:tcPr>
            <w:tcW w:w="1999" w:type="dxa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3B5471" w:rsidRDefault="003B5471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</w:tc>
      </w:tr>
      <w:tr w:rsidR="003B5471">
        <w:trPr>
          <w:trHeight w:val="425"/>
          <w:jc w:val="center"/>
        </w:trPr>
        <w:tc>
          <w:tcPr>
            <w:tcW w:w="364" w:type="dxa"/>
            <w:vMerge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95" w:type="dxa"/>
            <w:vMerge/>
            <w:vAlign w:val="center"/>
          </w:tcPr>
          <w:p w:rsidR="003B5471" w:rsidRDefault="003B5471">
            <w:pPr>
              <w:snapToGrid w:val="0"/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690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15</w:t>
            </w:r>
          </w:p>
        </w:tc>
        <w:tc>
          <w:tcPr>
            <w:tcW w:w="1950" w:type="dxa"/>
            <w:gridSpan w:val="2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电热水器（</w:t>
            </w:r>
            <w:r>
              <w:rPr>
                <w:rFonts w:ascii="仿宋_GB2312" w:eastAsia="仿宋_GB2312" w:hAnsi="黑体" w:hint="eastAsia"/>
                <w:bCs/>
                <w:sz w:val="24"/>
              </w:rPr>
              <w:t>100</w:t>
            </w:r>
            <w:r>
              <w:rPr>
                <w:rFonts w:ascii="仿宋_GB2312" w:eastAsia="仿宋_GB2312" w:hAnsi="黑体" w:hint="eastAsia"/>
                <w:bCs/>
                <w:sz w:val="24"/>
              </w:rPr>
              <w:t>升遥控速热）</w:t>
            </w:r>
          </w:p>
        </w:tc>
        <w:tc>
          <w:tcPr>
            <w:tcW w:w="5070" w:type="dxa"/>
            <w:gridSpan w:val="2"/>
            <w:vAlign w:val="center"/>
          </w:tcPr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1.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控制方式：触控式；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 xml:space="preserve"> 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2.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加热方式恒温式；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 xml:space="preserve"> 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3.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额定功率约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3000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瓦；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 xml:space="preserve"> 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4.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热</w:t>
            </w:r>
            <w:proofErr w:type="gramStart"/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出水率</w:t>
            </w:r>
            <w:proofErr w:type="gramEnd"/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 xml:space="preserve">70 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5.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电压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/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频率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 xml:space="preserve">220/50 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6.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防水等级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IPx4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（防溅型）；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 xml:space="preserve"> 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lastRenderedPageBreak/>
              <w:t>7.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额定压力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0.8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，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最高温度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75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度；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8.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重量约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35kg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9.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产品尺寸约（长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x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宽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x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高）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 xml:space="preserve">1083mm * 475mm * 560mm 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10.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容积约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100L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。</w:t>
            </w:r>
          </w:p>
        </w:tc>
        <w:tc>
          <w:tcPr>
            <w:tcW w:w="1110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/>
                <w:bCs/>
                <w:sz w:val="24"/>
              </w:rPr>
              <w:lastRenderedPageBreak/>
              <w:t>海尔</w:t>
            </w:r>
            <w:r>
              <w:rPr>
                <w:rFonts w:ascii="仿宋_GB2312" w:eastAsia="仿宋_GB2312" w:hAnsi="黑体" w:hint="eastAsia"/>
                <w:bCs/>
                <w:sz w:val="24"/>
              </w:rPr>
              <w:t>/</w:t>
            </w:r>
            <w:r>
              <w:rPr>
                <w:rFonts w:ascii="仿宋_GB2312" w:eastAsia="仿宋_GB2312" w:hAnsi="黑体" w:hint="eastAsia"/>
                <w:bCs/>
                <w:sz w:val="24"/>
              </w:rPr>
              <w:t>美的</w:t>
            </w:r>
            <w:r>
              <w:rPr>
                <w:rFonts w:ascii="仿宋_GB2312" w:eastAsia="仿宋_GB2312" w:hAnsi="黑体" w:hint="eastAsia"/>
                <w:bCs/>
                <w:sz w:val="24"/>
              </w:rPr>
              <w:t>/</w:t>
            </w:r>
            <w:r>
              <w:rPr>
                <w:rFonts w:ascii="仿宋_GB2312" w:eastAsia="仿宋_GB2312" w:hAnsi="黑体" w:hint="eastAsia"/>
                <w:bCs/>
                <w:sz w:val="24"/>
              </w:rPr>
              <w:t>史密斯</w:t>
            </w:r>
          </w:p>
        </w:tc>
        <w:tc>
          <w:tcPr>
            <w:tcW w:w="675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443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/>
                <w:bCs/>
                <w:color w:val="000000"/>
                <w:sz w:val="24"/>
              </w:rPr>
              <w:t>台</w:t>
            </w:r>
          </w:p>
        </w:tc>
        <w:tc>
          <w:tcPr>
            <w:tcW w:w="1032" w:type="dxa"/>
            <w:gridSpan w:val="2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</w:tc>
        <w:tc>
          <w:tcPr>
            <w:tcW w:w="1999" w:type="dxa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3B5471" w:rsidRDefault="003B5471">
            <w:pPr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</w:tc>
      </w:tr>
      <w:tr w:rsidR="003B5471">
        <w:trPr>
          <w:trHeight w:val="425"/>
          <w:jc w:val="center"/>
        </w:trPr>
        <w:tc>
          <w:tcPr>
            <w:tcW w:w="364" w:type="dxa"/>
            <w:vMerge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95" w:type="dxa"/>
            <w:vMerge/>
            <w:vAlign w:val="center"/>
          </w:tcPr>
          <w:p w:rsidR="003B5471" w:rsidRDefault="003B5471">
            <w:pPr>
              <w:snapToGrid w:val="0"/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690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16</w:t>
            </w:r>
          </w:p>
        </w:tc>
        <w:tc>
          <w:tcPr>
            <w:tcW w:w="1950" w:type="dxa"/>
            <w:gridSpan w:val="2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蓝光箱（双面光）</w:t>
            </w:r>
          </w:p>
        </w:tc>
        <w:tc>
          <w:tcPr>
            <w:tcW w:w="5070" w:type="dxa"/>
            <w:gridSpan w:val="2"/>
            <w:vAlign w:val="center"/>
          </w:tcPr>
          <w:p w:rsidR="003B5471" w:rsidRDefault="003A22EB">
            <w:pPr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一、基本配置：</w:t>
            </w:r>
          </w:p>
          <w:p w:rsidR="003B5471" w:rsidRDefault="003A22EB">
            <w:pPr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控制仪、上下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LED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蓝光单元，</w:t>
            </w:r>
            <w:proofErr w:type="gramStart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集束化</w:t>
            </w:r>
            <w:proofErr w:type="gramEnd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蓝光控制器，婴儿床、透明凝胶解压床垫、</w:t>
            </w:r>
            <w:proofErr w:type="gramStart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肤温传感器</w:t>
            </w:r>
            <w:proofErr w:type="gramEnd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、输液架、托盘、铝制槽钢中箱、设备扶手、抽屉式加湿水槽、抽屉柜式储物箱，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X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型底盘。</w:t>
            </w:r>
          </w:p>
          <w:p w:rsidR="003B5471" w:rsidRDefault="003A22EB">
            <w:pPr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二、主要技术参数：</w:t>
            </w:r>
          </w:p>
          <w:p w:rsidR="003B5471" w:rsidRDefault="003A22EB">
            <w:pPr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1.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电压电源：～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220V 50 HZ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，输入功率：≤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550VA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；</w:t>
            </w:r>
          </w:p>
          <w:p w:rsidR="003B5471" w:rsidRDefault="003A22EB">
            <w:pPr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2.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控温方式：箱</w:t>
            </w:r>
            <w:proofErr w:type="gramStart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温和肤温二种</w:t>
            </w:r>
            <w:proofErr w:type="gramEnd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温度控制；</w:t>
            </w:r>
          </w:p>
          <w:p w:rsidR="003B5471" w:rsidRDefault="003A22EB">
            <w:pPr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4.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★上下蓝</w:t>
            </w:r>
            <w:proofErr w:type="gramStart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光采</w:t>
            </w:r>
            <w:proofErr w:type="gramEnd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用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LED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光源，具有双面蓝光治疗功能；</w:t>
            </w:r>
          </w:p>
          <w:p w:rsidR="003B5471" w:rsidRDefault="003A22EB">
            <w:pPr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5.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★光疗箱的上下蓝光辐照度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0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～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99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无级可调，减少过度光疗；</w:t>
            </w:r>
          </w:p>
          <w:p w:rsidR="003B5471" w:rsidRDefault="003A22EB">
            <w:pPr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6.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蓝</w:t>
            </w:r>
            <w:proofErr w:type="gramStart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光采</w:t>
            </w:r>
            <w:proofErr w:type="gramEnd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用</w:t>
            </w:r>
            <w:proofErr w:type="gramStart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集束化</w:t>
            </w:r>
            <w:proofErr w:type="gramEnd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控制器，上下蓝光可独立控制开关；</w:t>
            </w:r>
          </w:p>
          <w:p w:rsidR="003B5471" w:rsidRDefault="003A22EB">
            <w:pPr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7.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★蓝光治疗装置具有定时关闭功能；</w:t>
            </w:r>
          </w:p>
          <w:p w:rsidR="003B5471" w:rsidRDefault="003A22EB">
            <w:pPr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8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、蓝光治疗时间可计时、暂停、累计；</w:t>
            </w:r>
          </w:p>
          <w:p w:rsidR="003B5471" w:rsidRDefault="003A22EB">
            <w:pPr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9.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采用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X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型流线型底盘，美观易于清洁；</w:t>
            </w:r>
          </w:p>
          <w:p w:rsidR="003B5471" w:rsidRDefault="003A22EB">
            <w:pPr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10.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具有透明解压床垫；</w:t>
            </w:r>
          </w:p>
          <w:p w:rsidR="003B5471" w:rsidRDefault="003A22EB">
            <w:pPr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11.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箱温控制范围：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25.0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℃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~37.0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℃，</w:t>
            </w:r>
            <w:proofErr w:type="gramStart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肤温控制范围</w:t>
            </w:r>
            <w:proofErr w:type="gramEnd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：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25.0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℃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~37.0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℃；</w:t>
            </w:r>
          </w:p>
          <w:p w:rsidR="003B5471" w:rsidRDefault="003A22EB">
            <w:pPr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12.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具有＞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37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℃高温模式：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37.1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℃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-39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℃；</w:t>
            </w:r>
          </w:p>
          <w:p w:rsidR="003B5471" w:rsidRDefault="003A22EB">
            <w:pPr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13.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箱温和</w:t>
            </w:r>
            <w:proofErr w:type="gramStart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肤温显示</w:t>
            </w:r>
            <w:proofErr w:type="gramEnd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温度范围：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20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℃～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45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℃；</w:t>
            </w:r>
          </w:p>
          <w:p w:rsidR="003B5471" w:rsidRDefault="003A22EB">
            <w:pPr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14.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★上蓝光总照度</w:t>
            </w:r>
            <w:proofErr w:type="spellStart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Ebi</w:t>
            </w:r>
            <w:proofErr w:type="spellEnd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是；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3000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µ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 xml:space="preserve">W/cm2 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（蓝光功率在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99%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）；</w:t>
            </w:r>
          </w:p>
          <w:p w:rsidR="003B5471" w:rsidRDefault="003A22EB">
            <w:pPr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15.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下蓝光总照度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Ebi</w:t>
            </w:r>
            <w:proofErr w:type="spellEnd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是；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1600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µ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W/cm2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（蓝光功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lastRenderedPageBreak/>
              <w:t>率在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99%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）；</w:t>
            </w:r>
          </w:p>
          <w:p w:rsidR="003B5471" w:rsidRDefault="003A22EB">
            <w:pPr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16.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升温速度：＜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30min</w:t>
            </w:r>
          </w:p>
          <w:p w:rsidR="003B5471" w:rsidRDefault="003A22EB">
            <w:pPr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17.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床面温度误差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(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床面任一点和中心点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 xml:space="preserve">) 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：≤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0.6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℃</w:t>
            </w:r>
          </w:p>
          <w:p w:rsidR="003B5471" w:rsidRDefault="003A22EB">
            <w:pPr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18.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温度波动范围（床面中心点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10cm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处）：＜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0.5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℃；</w:t>
            </w:r>
          </w:p>
          <w:p w:rsidR="003B5471" w:rsidRDefault="003A22EB">
            <w:pPr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19.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具有湿度控制功能，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 xml:space="preserve"> 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湿度显示范围（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20%RH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～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90%RH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），湿度控制范围：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40%RH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～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80%RH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；</w:t>
            </w:r>
          </w:p>
          <w:p w:rsidR="003B5471" w:rsidRDefault="003A22EB">
            <w:pPr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20.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湿度显示精度（显示和实际测得值之差）：±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5%RH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；</w:t>
            </w:r>
          </w:p>
          <w:p w:rsidR="003B5471" w:rsidRDefault="003A22EB">
            <w:pPr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21.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婴儿床倾斜角度：±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120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无级可调；</w:t>
            </w:r>
          </w:p>
          <w:p w:rsidR="003B5471" w:rsidRDefault="003A22EB">
            <w:pPr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22.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声光提示故障报警：断电、空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气循环风机报警、传感器故障、温度偏差、超温、高温模式、消音提示、湿度偏差、缺水提示等；</w:t>
            </w:r>
          </w:p>
          <w:p w:rsidR="003B5471" w:rsidRDefault="003A22EB">
            <w:pPr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23.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三级声光提示警报系统，符合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YY 0709-2009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国家医用电气设备报警系统标准；</w:t>
            </w:r>
          </w:p>
          <w:p w:rsidR="003B5471" w:rsidRDefault="003A22EB">
            <w:pPr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24.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配置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R-232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接口；</w:t>
            </w:r>
          </w:p>
          <w:p w:rsidR="003B5471" w:rsidRDefault="003A22EB">
            <w:pPr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25.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输液</w:t>
            </w:r>
            <w:proofErr w:type="gramStart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架最大</w:t>
            </w:r>
            <w:proofErr w:type="gramEnd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承载为：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15N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，托盘</w:t>
            </w:r>
            <w:proofErr w:type="gramStart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架最大</w:t>
            </w:r>
            <w:proofErr w:type="gramEnd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承载为：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20N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26.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★为保障产品质量，须提供原厂厂家授权及售后服务承诺函。</w:t>
            </w:r>
          </w:p>
        </w:tc>
        <w:tc>
          <w:tcPr>
            <w:tcW w:w="1110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lastRenderedPageBreak/>
              <w:t>力康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/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宁波戴维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/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郑州</w:t>
            </w:r>
            <w:proofErr w:type="gramStart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迪</w:t>
            </w:r>
            <w:proofErr w:type="gramEnd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生</w:t>
            </w:r>
          </w:p>
        </w:tc>
        <w:tc>
          <w:tcPr>
            <w:tcW w:w="675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443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套</w:t>
            </w:r>
          </w:p>
        </w:tc>
        <w:tc>
          <w:tcPr>
            <w:tcW w:w="1032" w:type="dxa"/>
            <w:gridSpan w:val="2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</w:tc>
        <w:tc>
          <w:tcPr>
            <w:tcW w:w="1999" w:type="dxa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3B5471" w:rsidRDefault="003B5471">
            <w:pPr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</w:tc>
      </w:tr>
      <w:tr w:rsidR="003B5471">
        <w:trPr>
          <w:trHeight w:val="425"/>
          <w:jc w:val="center"/>
        </w:trPr>
        <w:tc>
          <w:tcPr>
            <w:tcW w:w="364" w:type="dxa"/>
            <w:vMerge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95" w:type="dxa"/>
            <w:vMerge/>
            <w:vAlign w:val="center"/>
          </w:tcPr>
          <w:p w:rsidR="003B5471" w:rsidRDefault="003B5471">
            <w:pPr>
              <w:snapToGrid w:val="0"/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690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17</w:t>
            </w:r>
          </w:p>
        </w:tc>
        <w:tc>
          <w:tcPr>
            <w:tcW w:w="1950" w:type="dxa"/>
            <w:gridSpan w:val="2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婴儿生长发育指标测量仿真标准化病人模型</w:t>
            </w:r>
          </w:p>
        </w:tc>
        <w:tc>
          <w:tcPr>
            <w:tcW w:w="5070" w:type="dxa"/>
            <w:gridSpan w:val="2"/>
            <w:vAlign w:val="center"/>
          </w:tcPr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1.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为整体婴儿，体表标志明显，便于操作；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2.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采用高分子材料制成，环保无污染，肤质仿真度高；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3.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婴儿体格检查：身长、体重、头围、胸围、腹围、上臂围等，测量值均在该月龄的数值范围内；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4.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可练习婴儿抱持、包裹、换尿布、穿衣、擦浴、清洁五官、皮肤护理等多项护理操作；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5.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重量约：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3kg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，身长约：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59cm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。</w:t>
            </w:r>
          </w:p>
        </w:tc>
        <w:tc>
          <w:tcPr>
            <w:tcW w:w="1110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北京</w:t>
            </w:r>
            <w:proofErr w:type="gramStart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医</w:t>
            </w:r>
            <w:proofErr w:type="gramEnd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模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/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上海欣曼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/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圣</w:t>
            </w:r>
            <w:proofErr w:type="gramStart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医智教</w:t>
            </w:r>
            <w:proofErr w:type="gramEnd"/>
          </w:p>
        </w:tc>
        <w:tc>
          <w:tcPr>
            <w:tcW w:w="675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443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套</w:t>
            </w:r>
          </w:p>
        </w:tc>
        <w:tc>
          <w:tcPr>
            <w:tcW w:w="1032" w:type="dxa"/>
            <w:gridSpan w:val="2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</w:tc>
        <w:tc>
          <w:tcPr>
            <w:tcW w:w="1999" w:type="dxa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3B5471" w:rsidRDefault="003B5471">
            <w:pPr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</w:tc>
      </w:tr>
      <w:tr w:rsidR="003B5471">
        <w:trPr>
          <w:trHeight w:val="425"/>
          <w:jc w:val="center"/>
        </w:trPr>
        <w:tc>
          <w:tcPr>
            <w:tcW w:w="364" w:type="dxa"/>
            <w:vMerge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95" w:type="dxa"/>
            <w:vMerge/>
            <w:vAlign w:val="center"/>
          </w:tcPr>
          <w:p w:rsidR="003B5471" w:rsidRDefault="003B5471">
            <w:pPr>
              <w:snapToGrid w:val="0"/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690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18</w:t>
            </w:r>
          </w:p>
        </w:tc>
        <w:tc>
          <w:tcPr>
            <w:tcW w:w="1950" w:type="dxa"/>
            <w:gridSpan w:val="2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新生儿黄疸模拟人</w:t>
            </w:r>
          </w:p>
        </w:tc>
        <w:tc>
          <w:tcPr>
            <w:tcW w:w="5070" w:type="dxa"/>
            <w:gridSpan w:val="2"/>
            <w:vAlign w:val="center"/>
          </w:tcPr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1.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采用高分子材料制成，质感逼真；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2.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具有皮肤和巩膜黄染等特征，可辨别轻重黄疸程度；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3.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可进行婴儿基础护理操作训练；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4.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练习婴儿常规体格检查法，可测量体重、胸围、腹围、头围；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5.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婴儿抱持、包裹、换尿布；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6.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擦浴、清洁五官、皮肤护理等。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7.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可反复进行练习。</w:t>
            </w:r>
          </w:p>
        </w:tc>
        <w:tc>
          <w:tcPr>
            <w:tcW w:w="1110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北京</w:t>
            </w:r>
            <w:proofErr w:type="gramStart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医</w:t>
            </w:r>
            <w:proofErr w:type="gramEnd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模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/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上海欣曼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/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圣</w:t>
            </w:r>
            <w:proofErr w:type="gramStart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医智教</w:t>
            </w:r>
            <w:proofErr w:type="gramEnd"/>
          </w:p>
        </w:tc>
        <w:tc>
          <w:tcPr>
            <w:tcW w:w="675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443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套</w:t>
            </w:r>
          </w:p>
        </w:tc>
        <w:tc>
          <w:tcPr>
            <w:tcW w:w="1032" w:type="dxa"/>
            <w:gridSpan w:val="2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</w:tc>
        <w:tc>
          <w:tcPr>
            <w:tcW w:w="1999" w:type="dxa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3B5471" w:rsidRDefault="003B5471">
            <w:pPr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</w:tc>
      </w:tr>
      <w:tr w:rsidR="003B5471">
        <w:trPr>
          <w:trHeight w:val="425"/>
          <w:jc w:val="center"/>
        </w:trPr>
        <w:tc>
          <w:tcPr>
            <w:tcW w:w="364" w:type="dxa"/>
            <w:vMerge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95" w:type="dxa"/>
            <w:vMerge/>
            <w:vAlign w:val="center"/>
          </w:tcPr>
          <w:p w:rsidR="003B5471" w:rsidRDefault="003B5471">
            <w:pPr>
              <w:snapToGrid w:val="0"/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690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19</w:t>
            </w:r>
          </w:p>
        </w:tc>
        <w:tc>
          <w:tcPr>
            <w:tcW w:w="1950" w:type="dxa"/>
            <w:gridSpan w:val="2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升降婴儿床</w:t>
            </w:r>
          </w:p>
        </w:tc>
        <w:tc>
          <w:tcPr>
            <w:tcW w:w="5070" w:type="dxa"/>
            <w:gridSpan w:val="2"/>
            <w:vAlign w:val="center"/>
          </w:tcPr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1.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规格尺寸约：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850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×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520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×（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780-980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）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mm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2.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可用于婴儿休息、睡眠、洗澡；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3.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铝合金气动升降立柱调节高度，调节范围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200mm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4.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透明婴儿盆，无毒无味，强度高，抗老化；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5.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婴儿盆可调整倾斜度，倾斜度范围为±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140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6.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加强型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ABS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底盘，保证车体稳固，</w:t>
            </w:r>
            <w:bookmarkStart w:id="0" w:name="_GoBack"/>
            <w:proofErr w:type="gramStart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配</w:t>
            </w:r>
            <w:bookmarkEnd w:id="0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防缠绕</w:t>
            </w:r>
            <w:proofErr w:type="gramEnd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静音脚轮，对角带刹车。</w:t>
            </w:r>
          </w:p>
        </w:tc>
        <w:tc>
          <w:tcPr>
            <w:tcW w:w="1110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proofErr w:type="gramStart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济宁华诺</w:t>
            </w:r>
            <w:proofErr w:type="gramEnd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/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曲阜乐康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/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上海荣顺</w:t>
            </w:r>
          </w:p>
        </w:tc>
        <w:tc>
          <w:tcPr>
            <w:tcW w:w="675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6</w:t>
            </w:r>
          </w:p>
        </w:tc>
        <w:tc>
          <w:tcPr>
            <w:tcW w:w="443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张</w:t>
            </w:r>
          </w:p>
        </w:tc>
        <w:tc>
          <w:tcPr>
            <w:tcW w:w="1032" w:type="dxa"/>
            <w:gridSpan w:val="2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</w:tc>
        <w:tc>
          <w:tcPr>
            <w:tcW w:w="1999" w:type="dxa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3B5471" w:rsidRDefault="003B5471">
            <w:pPr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</w:tc>
      </w:tr>
      <w:tr w:rsidR="003B5471">
        <w:trPr>
          <w:trHeight w:val="425"/>
          <w:jc w:val="center"/>
        </w:trPr>
        <w:tc>
          <w:tcPr>
            <w:tcW w:w="364" w:type="dxa"/>
            <w:vMerge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95" w:type="dxa"/>
            <w:vMerge/>
            <w:vAlign w:val="center"/>
          </w:tcPr>
          <w:p w:rsidR="003B5471" w:rsidRDefault="003B5471">
            <w:pPr>
              <w:snapToGrid w:val="0"/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690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20</w:t>
            </w:r>
          </w:p>
        </w:tc>
        <w:tc>
          <w:tcPr>
            <w:tcW w:w="1950" w:type="dxa"/>
            <w:gridSpan w:val="2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妇科检查床</w:t>
            </w:r>
          </w:p>
        </w:tc>
        <w:tc>
          <w:tcPr>
            <w:tcW w:w="5070" w:type="dxa"/>
            <w:gridSpan w:val="2"/>
            <w:vAlign w:val="center"/>
          </w:tcPr>
          <w:p w:rsidR="003B5471" w:rsidRPr="003A22EB" w:rsidRDefault="003A22EB">
            <w:pPr>
              <w:jc w:val="left"/>
              <w:textAlignment w:val="baseline"/>
              <w:rPr>
                <w:rFonts w:ascii="仿宋_GB2312" w:eastAsia="仿宋_GB2312" w:hAnsi="黑体"/>
                <w:sz w:val="24"/>
              </w:rPr>
            </w:pPr>
            <w:r w:rsidRPr="003A22EB">
              <w:rPr>
                <w:rFonts w:ascii="仿宋_GB2312" w:eastAsia="仿宋_GB2312" w:hAnsi="黑体"/>
                <w:sz w:val="24"/>
              </w:rPr>
              <w:t>1.</w:t>
            </w:r>
            <w:r w:rsidRPr="003A22EB">
              <w:rPr>
                <w:rFonts w:ascii="仿宋_GB2312" w:eastAsia="仿宋_GB2312" w:hAnsi="黑体"/>
                <w:sz w:val="24"/>
              </w:rPr>
              <w:t>尺寸</w:t>
            </w:r>
            <w:r w:rsidRPr="003A22EB">
              <w:rPr>
                <w:rFonts w:ascii="仿宋_GB2312" w:eastAsia="仿宋_GB2312" w:hAnsi="黑体" w:hint="eastAsia"/>
                <w:sz w:val="24"/>
              </w:rPr>
              <w:t>约</w:t>
            </w:r>
            <w:r w:rsidRPr="003A22EB">
              <w:rPr>
                <w:rFonts w:ascii="仿宋_GB2312" w:eastAsia="仿宋_GB2312" w:hAnsi="黑体"/>
                <w:sz w:val="24"/>
              </w:rPr>
              <w:t>：</w:t>
            </w:r>
            <w:r w:rsidRPr="003A22EB">
              <w:rPr>
                <w:rFonts w:ascii="仿宋_GB2312" w:eastAsia="仿宋_GB2312" w:hAnsi="黑体"/>
                <w:sz w:val="24"/>
              </w:rPr>
              <w:t>1870*600*800(mm)</w:t>
            </w:r>
            <w:r w:rsidRPr="003A22EB">
              <w:rPr>
                <w:rFonts w:ascii="仿宋_GB2312" w:eastAsia="仿宋_GB2312" w:hAnsi="黑体" w:hint="eastAsia"/>
                <w:sz w:val="24"/>
              </w:rPr>
              <w:t>；</w:t>
            </w:r>
          </w:p>
          <w:p w:rsidR="003B5471" w:rsidRPr="003A22EB" w:rsidRDefault="003A22EB">
            <w:pPr>
              <w:jc w:val="left"/>
              <w:textAlignment w:val="baseline"/>
              <w:rPr>
                <w:rFonts w:ascii="仿宋_GB2312" w:eastAsia="仿宋_GB2312" w:hAnsi="黑体"/>
                <w:sz w:val="24"/>
              </w:rPr>
            </w:pPr>
            <w:r w:rsidRPr="003A22EB">
              <w:rPr>
                <w:rFonts w:ascii="仿宋_GB2312" w:eastAsia="仿宋_GB2312" w:hAnsi="黑体"/>
                <w:sz w:val="24"/>
              </w:rPr>
              <w:t>2.</w:t>
            </w:r>
            <w:r w:rsidRPr="003A22EB">
              <w:rPr>
                <w:rFonts w:ascii="仿宋_GB2312" w:eastAsia="仿宋_GB2312" w:hAnsi="黑体"/>
                <w:sz w:val="24"/>
              </w:rPr>
              <w:t>不锈钢方管焊接成型</w:t>
            </w:r>
            <w:r w:rsidRPr="003A22EB">
              <w:rPr>
                <w:rFonts w:ascii="仿宋_GB2312" w:eastAsia="仿宋_GB2312" w:hAnsi="黑体" w:hint="eastAsia"/>
                <w:sz w:val="24"/>
              </w:rPr>
              <w:t>；</w:t>
            </w:r>
          </w:p>
          <w:p w:rsidR="003B5471" w:rsidRPr="003A22EB" w:rsidRDefault="003A22EB">
            <w:pPr>
              <w:jc w:val="left"/>
              <w:textAlignment w:val="baseline"/>
              <w:rPr>
                <w:rFonts w:ascii="仿宋_GB2312" w:eastAsia="仿宋_GB2312" w:hAnsi="黑体"/>
                <w:sz w:val="24"/>
              </w:rPr>
            </w:pPr>
            <w:r w:rsidRPr="003A22EB">
              <w:rPr>
                <w:rFonts w:ascii="仿宋_GB2312" w:eastAsia="仿宋_GB2312" w:hAnsi="黑体"/>
                <w:sz w:val="24"/>
              </w:rPr>
              <w:t>3.</w:t>
            </w:r>
            <w:r w:rsidRPr="003A22EB">
              <w:rPr>
                <w:rFonts w:ascii="仿宋_GB2312" w:eastAsia="仿宋_GB2312" w:hAnsi="黑体"/>
                <w:sz w:val="24"/>
              </w:rPr>
              <w:t>床脚为</w:t>
            </w:r>
            <w:r w:rsidRPr="003A22EB">
              <w:rPr>
                <w:rFonts w:ascii="仿宋_GB2312" w:eastAsia="仿宋_GB2312" w:hAnsi="黑体"/>
                <w:sz w:val="24"/>
              </w:rPr>
              <w:t>φ</w:t>
            </w:r>
            <w:r w:rsidRPr="003A22EB">
              <w:rPr>
                <w:rFonts w:ascii="仿宋_GB2312" w:eastAsia="仿宋_GB2312" w:hAnsi="黑体"/>
                <w:sz w:val="24"/>
              </w:rPr>
              <w:t>38X1.2</w:t>
            </w:r>
            <w:r w:rsidRPr="003A22EB">
              <w:rPr>
                <w:rFonts w:ascii="仿宋_GB2312" w:eastAsia="仿宋_GB2312" w:hAnsi="黑体"/>
                <w:sz w:val="24"/>
              </w:rPr>
              <w:t>不锈钢圆管</w:t>
            </w:r>
            <w:r w:rsidRPr="003A22EB">
              <w:rPr>
                <w:rFonts w:ascii="仿宋_GB2312" w:eastAsia="仿宋_GB2312" w:hAnsi="黑体" w:hint="eastAsia"/>
                <w:sz w:val="24"/>
              </w:rPr>
              <w:t>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sz w:val="24"/>
              </w:rPr>
            </w:pPr>
            <w:r w:rsidRPr="003A22EB">
              <w:rPr>
                <w:rFonts w:ascii="仿宋_GB2312" w:eastAsia="仿宋_GB2312" w:hAnsi="黑体"/>
                <w:sz w:val="24"/>
              </w:rPr>
              <w:t>4.</w:t>
            </w:r>
            <w:r w:rsidRPr="003A22EB">
              <w:rPr>
                <w:rFonts w:ascii="仿宋_GB2312" w:eastAsia="仿宋_GB2312" w:hAnsi="黑体"/>
                <w:sz w:val="24"/>
              </w:rPr>
              <w:t>最大调节范围</w:t>
            </w:r>
            <w:r w:rsidRPr="003A22EB">
              <w:rPr>
                <w:rFonts w:ascii="仿宋_GB2312" w:eastAsia="仿宋_GB2312" w:hAnsi="黑体"/>
                <w:sz w:val="24"/>
              </w:rPr>
              <w:t>70</w:t>
            </w:r>
            <w:r w:rsidRPr="003A22EB">
              <w:rPr>
                <w:rFonts w:ascii="仿宋_GB2312" w:eastAsia="仿宋_GB2312" w:hAnsi="黑体"/>
                <w:sz w:val="24"/>
              </w:rPr>
              <w:t>°±</w:t>
            </w:r>
            <w:r w:rsidRPr="003A22EB">
              <w:rPr>
                <w:rFonts w:ascii="仿宋_GB2312" w:eastAsia="仿宋_GB2312" w:hAnsi="黑体"/>
                <w:sz w:val="24"/>
              </w:rPr>
              <w:t>5</w:t>
            </w:r>
            <w:r w:rsidRPr="003A22EB">
              <w:rPr>
                <w:rFonts w:ascii="仿宋_GB2312" w:eastAsia="仿宋_GB2312" w:hAnsi="黑体" w:hint="eastAsia"/>
                <w:sz w:val="24"/>
              </w:rPr>
              <w:t>。</w:t>
            </w:r>
          </w:p>
        </w:tc>
        <w:tc>
          <w:tcPr>
            <w:tcW w:w="1110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sz w:val="24"/>
              </w:rPr>
            </w:pPr>
            <w:proofErr w:type="gramStart"/>
            <w:r>
              <w:rPr>
                <w:rFonts w:ascii="仿宋_GB2312" w:eastAsia="仿宋_GB2312" w:hAnsi="黑体" w:hint="eastAsia"/>
                <w:bCs/>
                <w:sz w:val="24"/>
              </w:rPr>
              <w:t>济宁华诺</w:t>
            </w:r>
            <w:proofErr w:type="gramEnd"/>
            <w:r>
              <w:rPr>
                <w:rFonts w:ascii="仿宋_GB2312" w:eastAsia="仿宋_GB2312" w:hAnsi="黑体" w:hint="eastAsia"/>
                <w:bCs/>
                <w:sz w:val="24"/>
              </w:rPr>
              <w:t>/</w:t>
            </w:r>
            <w:r>
              <w:rPr>
                <w:rFonts w:ascii="仿宋_GB2312" w:eastAsia="仿宋_GB2312" w:hAnsi="黑体" w:hint="eastAsia"/>
                <w:bCs/>
                <w:sz w:val="24"/>
              </w:rPr>
              <w:t>曲阜乐康</w:t>
            </w:r>
            <w:r>
              <w:rPr>
                <w:rFonts w:ascii="仿宋_GB2312" w:eastAsia="仿宋_GB2312" w:hAnsi="黑体" w:hint="eastAsia"/>
                <w:bCs/>
                <w:sz w:val="24"/>
              </w:rPr>
              <w:t>/</w:t>
            </w:r>
            <w:r>
              <w:rPr>
                <w:rFonts w:ascii="仿宋_GB2312" w:eastAsia="仿宋_GB2312" w:hAnsi="黑体" w:hint="eastAsia"/>
                <w:bCs/>
                <w:sz w:val="24"/>
              </w:rPr>
              <w:t>上海荣顺</w:t>
            </w:r>
          </w:p>
        </w:tc>
        <w:tc>
          <w:tcPr>
            <w:tcW w:w="675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443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/>
                <w:bCs/>
                <w:color w:val="000000"/>
                <w:sz w:val="24"/>
              </w:rPr>
              <w:t>张</w:t>
            </w:r>
          </w:p>
        </w:tc>
        <w:tc>
          <w:tcPr>
            <w:tcW w:w="1032" w:type="dxa"/>
            <w:gridSpan w:val="2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</w:tc>
        <w:tc>
          <w:tcPr>
            <w:tcW w:w="1999" w:type="dxa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3B5471" w:rsidRDefault="003B5471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</w:tc>
      </w:tr>
      <w:tr w:rsidR="003B5471">
        <w:trPr>
          <w:trHeight w:val="425"/>
          <w:jc w:val="center"/>
        </w:trPr>
        <w:tc>
          <w:tcPr>
            <w:tcW w:w="364" w:type="dxa"/>
            <w:vMerge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95" w:type="dxa"/>
            <w:vMerge/>
            <w:vAlign w:val="center"/>
          </w:tcPr>
          <w:p w:rsidR="003B5471" w:rsidRDefault="003B5471">
            <w:pPr>
              <w:snapToGrid w:val="0"/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690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21</w:t>
            </w:r>
          </w:p>
        </w:tc>
        <w:tc>
          <w:tcPr>
            <w:tcW w:w="1950" w:type="dxa"/>
            <w:gridSpan w:val="2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高级助产训练模型</w:t>
            </w:r>
          </w:p>
        </w:tc>
        <w:tc>
          <w:tcPr>
            <w:tcW w:w="5070" w:type="dxa"/>
            <w:gridSpan w:val="2"/>
            <w:vAlign w:val="center"/>
          </w:tcPr>
          <w:p w:rsidR="003B5471" w:rsidRDefault="003A22EB">
            <w:pPr>
              <w:numPr>
                <w:ilvl w:val="0"/>
                <w:numId w:val="6"/>
              </w:num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模拟</w:t>
            </w:r>
            <w:proofErr w:type="gramStart"/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一</w:t>
            </w:r>
            <w:proofErr w:type="gramEnd"/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成年女性下腹部及会阴部和两个胎儿；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2.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高分子环保材料制成，肤质仿真度高，标准操作体位；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3.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阴道分娩：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标准的足月胎儿，关节灵活，通过变化胎儿体位演示多种正常与异常的胎位分娩，可实现衔接、下降、俯屈、内旋转、仰伸、复位及外旋转、胎儿娩出等整个分娩过程。独具演示双胎的分娩功能；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lastRenderedPageBreak/>
              <w:t>4.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产钳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/</w:t>
            </w:r>
            <w:proofErr w:type="gramStart"/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胎吸助产</w:t>
            </w:r>
            <w:proofErr w:type="gramEnd"/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：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会阴部柔软有弹性，可模拟真实状态下的助产操作，胎头光滑，柔软，可辨别囟门、进行胎头吸引术练习；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5.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可练习四步触诊法；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6.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可练习新生儿护理技能；</w:t>
            </w:r>
          </w:p>
          <w:p w:rsidR="003B5471" w:rsidRDefault="003A22EB">
            <w:pPr>
              <w:jc w:val="left"/>
              <w:textAlignment w:val="baseline"/>
              <w:rPr>
                <w:rFonts w:ascii="Helvetica" w:hAnsi="Helvetica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7.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腹皮可拆卸，并配有透明腹皮，方便示教。</w:t>
            </w:r>
          </w:p>
        </w:tc>
        <w:tc>
          <w:tcPr>
            <w:tcW w:w="1110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/>
                <w:bCs/>
                <w:sz w:val="24"/>
              </w:rPr>
              <w:lastRenderedPageBreak/>
              <w:t>圣</w:t>
            </w:r>
            <w:proofErr w:type="gramStart"/>
            <w:r>
              <w:rPr>
                <w:rFonts w:ascii="仿宋_GB2312" w:eastAsia="仿宋_GB2312" w:hAnsi="黑体"/>
                <w:bCs/>
                <w:sz w:val="24"/>
              </w:rPr>
              <w:t>医智教</w:t>
            </w:r>
            <w:proofErr w:type="gramEnd"/>
            <w:r>
              <w:rPr>
                <w:rFonts w:ascii="仿宋_GB2312" w:eastAsia="仿宋_GB2312" w:hAnsi="黑体" w:hint="eastAsia"/>
                <w:bCs/>
                <w:sz w:val="24"/>
              </w:rPr>
              <w:t>/</w:t>
            </w:r>
            <w:r>
              <w:rPr>
                <w:rFonts w:ascii="仿宋_GB2312" w:eastAsia="仿宋_GB2312" w:hAnsi="黑体" w:hint="eastAsia"/>
                <w:bCs/>
                <w:sz w:val="24"/>
              </w:rPr>
              <w:t>北京</w:t>
            </w:r>
            <w:proofErr w:type="gramStart"/>
            <w:r>
              <w:rPr>
                <w:rFonts w:ascii="仿宋_GB2312" w:eastAsia="仿宋_GB2312" w:hAnsi="黑体" w:hint="eastAsia"/>
                <w:bCs/>
                <w:sz w:val="24"/>
              </w:rPr>
              <w:t>医</w:t>
            </w:r>
            <w:proofErr w:type="gramEnd"/>
            <w:r>
              <w:rPr>
                <w:rFonts w:ascii="仿宋_GB2312" w:eastAsia="仿宋_GB2312" w:hAnsi="黑体" w:hint="eastAsia"/>
                <w:bCs/>
                <w:sz w:val="24"/>
              </w:rPr>
              <w:t>模</w:t>
            </w:r>
            <w:r>
              <w:rPr>
                <w:rFonts w:ascii="仿宋_GB2312" w:eastAsia="仿宋_GB2312" w:hAnsi="黑体" w:hint="eastAsia"/>
                <w:bCs/>
                <w:sz w:val="24"/>
              </w:rPr>
              <w:t>/</w:t>
            </w:r>
            <w:r>
              <w:rPr>
                <w:rFonts w:ascii="仿宋_GB2312" w:eastAsia="仿宋_GB2312" w:hAnsi="黑体"/>
                <w:bCs/>
                <w:sz w:val="24"/>
              </w:rPr>
              <w:t>天津天堰</w:t>
            </w:r>
          </w:p>
        </w:tc>
        <w:tc>
          <w:tcPr>
            <w:tcW w:w="675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6</w:t>
            </w:r>
          </w:p>
        </w:tc>
        <w:tc>
          <w:tcPr>
            <w:tcW w:w="443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套</w:t>
            </w:r>
          </w:p>
        </w:tc>
        <w:tc>
          <w:tcPr>
            <w:tcW w:w="1032" w:type="dxa"/>
            <w:gridSpan w:val="2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</w:tc>
        <w:tc>
          <w:tcPr>
            <w:tcW w:w="1999" w:type="dxa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3B5471" w:rsidRDefault="003B5471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</w:tc>
      </w:tr>
      <w:tr w:rsidR="003B5471">
        <w:trPr>
          <w:trHeight w:val="425"/>
          <w:jc w:val="center"/>
        </w:trPr>
        <w:tc>
          <w:tcPr>
            <w:tcW w:w="364" w:type="dxa"/>
            <w:vMerge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95" w:type="dxa"/>
            <w:vMerge/>
            <w:vAlign w:val="center"/>
          </w:tcPr>
          <w:p w:rsidR="003B5471" w:rsidRDefault="003B5471">
            <w:pPr>
              <w:snapToGrid w:val="0"/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690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22</w:t>
            </w:r>
          </w:p>
        </w:tc>
        <w:tc>
          <w:tcPr>
            <w:tcW w:w="1950" w:type="dxa"/>
            <w:gridSpan w:val="2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/>
                <w:bCs/>
                <w:color w:val="000000"/>
                <w:sz w:val="24"/>
              </w:rPr>
              <w:t>高级难产示教训练模型</w:t>
            </w:r>
          </w:p>
        </w:tc>
        <w:tc>
          <w:tcPr>
            <w:tcW w:w="5070" w:type="dxa"/>
            <w:gridSpan w:val="2"/>
            <w:vAlign w:val="center"/>
          </w:tcPr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1.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模拟</w:t>
            </w:r>
            <w:proofErr w:type="gramStart"/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一</w:t>
            </w:r>
            <w:proofErr w:type="gramEnd"/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成年女性下腹部，形态逼真，质感真实，材料环保；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2.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可根据操作者需求变换胎儿胎位，胎儿的异常胎位摆放，演示盆腔骨性狭窄难产产程；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 xml:space="preserve"> 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3.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具有手绘的主要解剖标识和骨质盆腔的轮廓，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4.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模型腹皮可拆卸，配有胎盘和脐带；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5.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胎儿胎头光滑，可辨别囟门，可以练习胎头吸引术，可练习脐带护理；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6.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可练习难产处理方法；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7.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可练习各种接生流程和技巧；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8.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可练习产科四步触诊法检查；</w:t>
            </w:r>
          </w:p>
          <w:p w:rsidR="003B5471" w:rsidRDefault="003A22EB">
            <w:pPr>
              <w:jc w:val="left"/>
              <w:textAlignment w:val="baseline"/>
              <w:rPr>
                <w:rFonts w:ascii="Helvetica" w:hAnsi="Helvetica"/>
                <w:color w:val="000000"/>
                <w:kern w:val="0"/>
                <w:sz w:val="20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9.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分娩后新生儿护理。</w:t>
            </w:r>
          </w:p>
        </w:tc>
        <w:tc>
          <w:tcPr>
            <w:tcW w:w="1110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/>
                <w:bCs/>
                <w:sz w:val="24"/>
              </w:rPr>
              <w:t>圣</w:t>
            </w:r>
            <w:proofErr w:type="gramStart"/>
            <w:r>
              <w:rPr>
                <w:rFonts w:ascii="仿宋_GB2312" w:eastAsia="仿宋_GB2312" w:hAnsi="黑体"/>
                <w:bCs/>
                <w:sz w:val="24"/>
              </w:rPr>
              <w:t>医智教</w:t>
            </w:r>
            <w:proofErr w:type="gramEnd"/>
            <w:r>
              <w:rPr>
                <w:rFonts w:ascii="仿宋_GB2312" w:eastAsia="仿宋_GB2312" w:hAnsi="黑体" w:hint="eastAsia"/>
                <w:bCs/>
                <w:sz w:val="24"/>
              </w:rPr>
              <w:t>/</w:t>
            </w:r>
            <w:r>
              <w:rPr>
                <w:rFonts w:ascii="仿宋_GB2312" w:eastAsia="仿宋_GB2312" w:hAnsi="黑体" w:hint="eastAsia"/>
                <w:bCs/>
                <w:sz w:val="24"/>
              </w:rPr>
              <w:t>北京</w:t>
            </w:r>
            <w:proofErr w:type="gramStart"/>
            <w:r>
              <w:rPr>
                <w:rFonts w:ascii="仿宋_GB2312" w:eastAsia="仿宋_GB2312" w:hAnsi="黑体" w:hint="eastAsia"/>
                <w:bCs/>
                <w:sz w:val="24"/>
              </w:rPr>
              <w:t>医</w:t>
            </w:r>
            <w:proofErr w:type="gramEnd"/>
            <w:r>
              <w:rPr>
                <w:rFonts w:ascii="仿宋_GB2312" w:eastAsia="仿宋_GB2312" w:hAnsi="黑体" w:hint="eastAsia"/>
                <w:bCs/>
                <w:sz w:val="24"/>
              </w:rPr>
              <w:t>模</w:t>
            </w:r>
            <w:r>
              <w:rPr>
                <w:rFonts w:ascii="仿宋_GB2312" w:eastAsia="仿宋_GB2312" w:hAnsi="黑体" w:hint="eastAsia"/>
                <w:bCs/>
                <w:sz w:val="24"/>
              </w:rPr>
              <w:t>/</w:t>
            </w:r>
            <w:r>
              <w:rPr>
                <w:rFonts w:ascii="仿宋_GB2312" w:eastAsia="仿宋_GB2312" w:hAnsi="黑体"/>
                <w:bCs/>
                <w:sz w:val="24"/>
              </w:rPr>
              <w:t>天津天堰</w:t>
            </w:r>
          </w:p>
        </w:tc>
        <w:tc>
          <w:tcPr>
            <w:tcW w:w="675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6</w:t>
            </w:r>
          </w:p>
        </w:tc>
        <w:tc>
          <w:tcPr>
            <w:tcW w:w="443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套</w:t>
            </w:r>
          </w:p>
        </w:tc>
        <w:tc>
          <w:tcPr>
            <w:tcW w:w="1032" w:type="dxa"/>
            <w:gridSpan w:val="2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</w:tc>
        <w:tc>
          <w:tcPr>
            <w:tcW w:w="1999" w:type="dxa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3B5471" w:rsidRDefault="003B5471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</w:tc>
      </w:tr>
      <w:tr w:rsidR="003B5471">
        <w:trPr>
          <w:trHeight w:val="385"/>
          <w:jc w:val="center"/>
        </w:trPr>
        <w:tc>
          <w:tcPr>
            <w:tcW w:w="364" w:type="dxa"/>
            <w:vMerge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95" w:type="dxa"/>
            <w:vMerge/>
            <w:vAlign w:val="center"/>
          </w:tcPr>
          <w:p w:rsidR="003B5471" w:rsidRDefault="003B5471">
            <w:pPr>
              <w:snapToGrid w:val="0"/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690" w:type="dxa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23</w:t>
            </w:r>
          </w:p>
        </w:tc>
        <w:tc>
          <w:tcPr>
            <w:tcW w:w="1950" w:type="dxa"/>
            <w:gridSpan w:val="2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有创呼吸机</w:t>
            </w:r>
          </w:p>
        </w:tc>
        <w:tc>
          <w:tcPr>
            <w:tcW w:w="5070" w:type="dxa"/>
            <w:gridSpan w:val="2"/>
            <w:vAlign w:val="center"/>
          </w:tcPr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一、特点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1.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通用型、多模式、多功能、气动电控型呼吸机，可用于临床呼吸急救和呼吸治疗；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2.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具有控制、辅助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/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控制、间歇指令（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IMV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）、手动等多种呼吸模式，以及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PEEP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、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SIGH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等呼吸功能，是医院必备的呼吸设备；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3.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吸塑成型，模块化、环保机架，结构精密，机型设计精美。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二、参数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4.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显示方式：高亮度、宽视角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LED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数码</w:t>
            </w:r>
            <w:proofErr w:type="gramStart"/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管显示</w:t>
            </w:r>
            <w:proofErr w:type="gramEnd"/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数据，可及时反馈患者信息；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lastRenderedPageBreak/>
              <w:t>5.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气源要求：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 xml:space="preserve">280 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～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 xml:space="preserve"> 600 </w:t>
            </w:r>
            <w:proofErr w:type="spellStart"/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kPa</w:t>
            </w:r>
            <w:proofErr w:type="spellEnd"/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的医用氧气源；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6.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潮气量范围：不小于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 xml:space="preserve">50 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～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 xml:space="preserve"> 1200 mL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7.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分钟通气量：≥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 xml:space="preserve"> 18 L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8.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输出气体氧浓度：＜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 xml:space="preserve"> 50 %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9.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呼吸频率：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 xml:space="preserve">6 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～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 xml:space="preserve"> 60 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次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 xml:space="preserve"> / 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分钟；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10.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压力限制：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1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～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 xml:space="preserve"> 6 </w:t>
            </w:r>
            <w:proofErr w:type="spellStart"/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kPa</w:t>
            </w:r>
            <w:proofErr w:type="spellEnd"/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11.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通气模式：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IPPV/SIPPV/IMV/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手动等多种模式；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12.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呼吸比：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1:1.5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、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1:2.0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、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1:2.5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、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1:3.0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13.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最大安全压力：≤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 xml:space="preserve"> 6.0 </w:t>
            </w:r>
            <w:proofErr w:type="spellStart"/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kPa</w:t>
            </w:r>
            <w:proofErr w:type="spellEnd"/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14.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吸气触发压：－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 xml:space="preserve">0.4 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～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 xml:space="preserve"> 1.0 </w:t>
            </w:r>
            <w:proofErr w:type="spellStart"/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kPa</w:t>
            </w:r>
            <w:proofErr w:type="spellEnd"/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15.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控制呼吸和辅助呼吸相互转换时间：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6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秒；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16.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间歇指令通气频率：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 xml:space="preserve">1 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～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 xml:space="preserve"> 12 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次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/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分；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17.PEEP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调节范围：不小于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 xml:space="preserve">0.1 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～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 xml:space="preserve"> 1.0 </w:t>
            </w:r>
            <w:proofErr w:type="spellStart"/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kPa</w:t>
            </w:r>
            <w:proofErr w:type="spellEnd"/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18.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叹息：吸气时间不小于原设定值的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1.5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倍；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19.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气道压力报警：上限：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 xml:space="preserve">0.9 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～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 xml:space="preserve"> 5.4 </w:t>
            </w:r>
            <w:proofErr w:type="spellStart"/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kPa</w:t>
            </w:r>
            <w:proofErr w:type="spellEnd"/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，下限：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 xml:space="preserve">0.5 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±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0.2kPa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20.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通气量报警：大于≥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 xml:space="preserve"> 18 L/min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时启动；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21.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旋钮和薄膜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按键直接式参数设置，快捷、方便；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22.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采用红外、旋转、高精度的压力传感器和流量传感器；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23.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监测参数：潮气量、频率、气道压力、吸呼比、吸入氧气浓度、吸气和呼气状态、吸气触发状态等；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24.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报警功能：具有声光报警，通气量上限报警，潮气量上下限报警，气道压力上下限报警，吸入氧浓度上下限报警，氧气供应低报警，电源故障报警等；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25.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耗氧量：使用规格为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12250kPa/40L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的氧气瓶连续工作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1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小时，瓶内气压变化≤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1.5MPa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26.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交流电：供电失败以后，直流持续供电不少于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lastRenderedPageBreak/>
              <w:t>30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分钟。</w:t>
            </w:r>
          </w:p>
        </w:tc>
        <w:tc>
          <w:tcPr>
            <w:tcW w:w="1110" w:type="dxa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南京</w:t>
            </w:r>
            <w:proofErr w:type="gramStart"/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普澳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/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久信医疗</w:t>
            </w:r>
            <w:proofErr w:type="gramEnd"/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/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奥凯医疗</w:t>
            </w:r>
          </w:p>
        </w:tc>
        <w:tc>
          <w:tcPr>
            <w:tcW w:w="675" w:type="dxa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443" w:type="dxa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B5471">
            <w:pPr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台</w:t>
            </w:r>
          </w:p>
        </w:tc>
        <w:tc>
          <w:tcPr>
            <w:tcW w:w="1032" w:type="dxa"/>
            <w:gridSpan w:val="2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</w:tc>
        <w:tc>
          <w:tcPr>
            <w:tcW w:w="1999" w:type="dxa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3B5471" w:rsidRDefault="003B5471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</w:tc>
      </w:tr>
      <w:tr w:rsidR="003B5471">
        <w:trPr>
          <w:trHeight w:val="390"/>
          <w:jc w:val="center"/>
        </w:trPr>
        <w:tc>
          <w:tcPr>
            <w:tcW w:w="364" w:type="dxa"/>
            <w:vMerge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95" w:type="dxa"/>
            <w:vMerge/>
            <w:vAlign w:val="center"/>
          </w:tcPr>
          <w:p w:rsidR="003B5471" w:rsidRDefault="003B5471">
            <w:pPr>
              <w:snapToGrid w:val="0"/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690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24</w:t>
            </w:r>
          </w:p>
        </w:tc>
        <w:tc>
          <w:tcPr>
            <w:tcW w:w="1950" w:type="dxa"/>
            <w:gridSpan w:val="2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新生儿面罩</w:t>
            </w:r>
          </w:p>
        </w:tc>
        <w:tc>
          <w:tcPr>
            <w:tcW w:w="5070" w:type="dxa"/>
            <w:gridSpan w:val="2"/>
            <w:vAlign w:val="center"/>
          </w:tcPr>
          <w:p w:rsidR="003B5471" w:rsidRDefault="003A22EB">
            <w:pPr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1.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医用硅胶麻醉面罩；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2.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早产儿新生儿婴儿圆形吸氧面罩成人小儿可脱卸</w:t>
            </w:r>
            <w:proofErr w:type="gramStart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拢边型</w:t>
            </w:r>
            <w:proofErr w:type="gramEnd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呼吸面罩儿童简易呼吸器配件面罩</w:t>
            </w:r>
          </w:p>
        </w:tc>
        <w:tc>
          <w:tcPr>
            <w:tcW w:w="1110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proofErr w:type="gramStart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泰州辉春</w:t>
            </w:r>
            <w:proofErr w:type="gramEnd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/</w:t>
            </w:r>
          </w:p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北京神鹿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/</w:t>
            </w:r>
          </w:p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天</w:t>
            </w:r>
            <w:proofErr w:type="gramStart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祚</w:t>
            </w:r>
            <w:proofErr w:type="gramEnd"/>
          </w:p>
        </w:tc>
        <w:tc>
          <w:tcPr>
            <w:tcW w:w="675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10</w:t>
            </w:r>
          </w:p>
        </w:tc>
        <w:tc>
          <w:tcPr>
            <w:tcW w:w="443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proofErr w:type="gramStart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个</w:t>
            </w:r>
            <w:proofErr w:type="gramEnd"/>
          </w:p>
        </w:tc>
        <w:tc>
          <w:tcPr>
            <w:tcW w:w="1032" w:type="dxa"/>
            <w:gridSpan w:val="2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</w:tc>
        <w:tc>
          <w:tcPr>
            <w:tcW w:w="1999" w:type="dxa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3B5471" w:rsidRDefault="003B5471">
            <w:pPr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</w:tc>
      </w:tr>
      <w:tr w:rsidR="003B5471">
        <w:trPr>
          <w:trHeight w:val="385"/>
          <w:jc w:val="center"/>
        </w:trPr>
        <w:tc>
          <w:tcPr>
            <w:tcW w:w="364" w:type="dxa"/>
            <w:vMerge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95" w:type="dxa"/>
            <w:vMerge/>
            <w:vAlign w:val="center"/>
          </w:tcPr>
          <w:p w:rsidR="003B5471" w:rsidRDefault="003B5471">
            <w:pPr>
              <w:snapToGrid w:val="0"/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690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25</w:t>
            </w:r>
          </w:p>
        </w:tc>
        <w:tc>
          <w:tcPr>
            <w:tcW w:w="1950" w:type="dxa"/>
            <w:gridSpan w:val="2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气囊复苏器</w:t>
            </w:r>
          </w:p>
        </w:tc>
        <w:tc>
          <w:tcPr>
            <w:tcW w:w="5070" w:type="dxa"/>
            <w:gridSpan w:val="2"/>
            <w:vAlign w:val="center"/>
          </w:tcPr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1.</w:t>
            </w:r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材质为硅胶材质，呼吸球囊容易膨胀及收缩；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2.</w:t>
            </w:r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全硅胶一体化婴儿面罩，密封性好；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3.</w:t>
            </w:r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透明设计，具有独特的多功能面罩盖子，便于对病人观察；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4.</w:t>
            </w:r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对肺部顺应性异常敏感，帮助降低膨胀危险；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5.</w:t>
            </w:r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配有氧气储袋，综合的输入口</w:t>
            </w:r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/</w:t>
            </w:r>
            <w:proofErr w:type="gramStart"/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储氧袋</w:t>
            </w:r>
            <w:proofErr w:type="gramEnd"/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阀门，易于氧气传递；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6.</w:t>
            </w:r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耐用、使用寿命长，抗高压、高热，便于消毒；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7.</w:t>
            </w:r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易于装配和折叠，方便清洁和再次使用，便于携带。</w:t>
            </w:r>
          </w:p>
        </w:tc>
        <w:tc>
          <w:tcPr>
            <w:tcW w:w="1110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proofErr w:type="gramStart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泰州辉春</w:t>
            </w:r>
            <w:proofErr w:type="gramEnd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/</w:t>
            </w:r>
          </w:p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北京神鹿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/</w:t>
            </w:r>
          </w:p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proofErr w:type="gramStart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邦</w:t>
            </w:r>
            <w:proofErr w:type="gramEnd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标</w:t>
            </w:r>
          </w:p>
        </w:tc>
        <w:tc>
          <w:tcPr>
            <w:tcW w:w="675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8</w:t>
            </w:r>
          </w:p>
        </w:tc>
        <w:tc>
          <w:tcPr>
            <w:tcW w:w="443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proofErr w:type="gramStart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个</w:t>
            </w:r>
            <w:proofErr w:type="gramEnd"/>
          </w:p>
        </w:tc>
        <w:tc>
          <w:tcPr>
            <w:tcW w:w="1032" w:type="dxa"/>
            <w:gridSpan w:val="2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</w:tc>
        <w:tc>
          <w:tcPr>
            <w:tcW w:w="1999" w:type="dxa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婴儿型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/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幼儿型</w:t>
            </w:r>
          </w:p>
        </w:tc>
      </w:tr>
      <w:tr w:rsidR="003B5471">
        <w:trPr>
          <w:trHeight w:val="385"/>
          <w:jc w:val="center"/>
        </w:trPr>
        <w:tc>
          <w:tcPr>
            <w:tcW w:w="364" w:type="dxa"/>
            <w:vMerge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95" w:type="dxa"/>
            <w:vMerge/>
            <w:vAlign w:val="center"/>
          </w:tcPr>
          <w:p w:rsidR="003B5471" w:rsidRDefault="003B5471">
            <w:pPr>
              <w:snapToGrid w:val="0"/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690" w:type="dxa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26</w:t>
            </w:r>
          </w:p>
        </w:tc>
        <w:tc>
          <w:tcPr>
            <w:tcW w:w="1950" w:type="dxa"/>
            <w:gridSpan w:val="2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脉搏血氧饱和度监测仪</w:t>
            </w:r>
          </w:p>
        </w:tc>
        <w:tc>
          <w:tcPr>
            <w:tcW w:w="5070" w:type="dxa"/>
            <w:gridSpan w:val="2"/>
            <w:vAlign w:val="center"/>
          </w:tcPr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一、技术性能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1.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彩色液晶显示；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2.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具有血氧饱和度数值显示；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3.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具有脉率数值、棒图显示；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4.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具有脉搏波形显示；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5.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具有时钟功能；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6.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可以改变屏幕亮度；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7.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具有脉率声音指示；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8.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具有超限和低电量报警功能，超限报警上下限可调；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9.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具有电池电量指示和电池低电压提示；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10.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具有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24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小时数据存储和回顾功能；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11.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存储数据可以上传至上位机软件进行统计分析；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12.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适用于成人、儿童、新生儿；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13.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外接血氧探头检测血氧和脉率，外接血氧探头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lastRenderedPageBreak/>
              <w:t>类型可任意配置；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14.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采用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2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节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AA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电池供电；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二、技术参数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1.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血氧饱和度测量范围：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0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％～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100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％；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2.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脉率测量范围：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30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～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250bpm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（次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/min)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；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 xml:space="preserve"> 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3.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分辨率：血氧饱和度为≦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1%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，脉率为≦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1bpm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。</w:t>
            </w:r>
          </w:p>
        </w:tc>
        <w:tc>
          <w:tcPr>
            <w:tcW w:w="1110" w:type="dxa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康泰医学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/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鱼跃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/</w:t>
            </w: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力康</w:t>
            </w:r>
          </w:p>
        </w:tc>
        <w:tc>
          <w:tcPr>
            <w:tcW w:w="675" w:type="dxa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10</w:t>
            </w:r>
          </w:p>
        </w:tc>
        <w:tc>
          <w:tcPr>
            <w:tcW w:w="443" w:type="dxa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个</w:t>
            </w:r>
            <w:proofErr w:type="gramEnd"/>
          </w:p>
        </w:tc>
        <w:tc>
          <w:tcPr>
            <w:tcW w:w="1032" w:type="dxa"/>
            <w:gridSpan w:val="2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</w:tc>
        <w:tc>
          <w:tcPr>
            <w:tcW w:w="1999" w:type="dxa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FF0000"/>
                <w:sz w:val="24"/>
              </w:rPr>
            </w:pPr>
            <w:proofErr w:type="gramStart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指夹式</w:t>
            </w:r>
            <w:proofErr w:type="gramEnd"/>
          </w:p>
        </w:tc>
      </w:tr>
      <w:tr w:rsidR="003B5471">
        <w:trPr>
          <w:trHeight w:val="385"/>
          <w:jc w:val="center"/>
        </w:trPr>
        <w:tc>
          <w:tcPr>
            <w:tcW w:w="364" w:type="dxa"/>
            <w:vMerge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95" w:type="dxa"/>
            <w:vMerge/>
            <w:vAlign w:val="center"/>
          </w:tcPr>
          <w:p w:rsidR="003B5471" w:rsidRDefault="003B5471">
            <w:pPr>
              <w:snapToGrid w:val="0"/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690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27</w:t>
            </w:r>
          </w:p>
        </w:tc>
        <w:tc>
          <w:tcPr>
            <w:tcW w:w="1950" w:type="dxa"/>
            <w:gridSpan w:val="2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亚低温治疗仪</w:t>
            </w:r>
          </w:p>
        </w:tc>
        <w:tc>
          <w:tcPr>
            <w:tcW w:w="5070" w:type="dxa"/>
            <w:gridSpan w:val="2"/>
            <w:vAlign w:val="center"/>
          </w:tcPr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1.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供电电源：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220VAC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，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50Hz;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2.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额定功率约：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650VA;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3.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水温温度控制范围：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4-25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℃；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4.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空载平均降温速度：平均降温速度≥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1.3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℃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/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分钟，负载最大平均降温速度：平均降温速度≥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2.9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℃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/h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5.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★配置高端压缩机，通过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EMC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认证；（提供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EMC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认证证书、实物</w:t>
            </w:r>
            <w:proofErr w:type="gramStart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图证明</w:t>
            </w:r>
            <w:proofErr w:type="gramEnd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文件）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6.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★体温监测：具有体表温度和体腔温度两种专用探头，目标温度设置范围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30-45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℃，监测精度±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0.2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℃；（提供实物图，说明书证明文件等）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7.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体温监测报警：双路体温监测报警均可同时独立设置体温下限和（或）体温上限，</w:t>
            </w:r>
            <w:proofErr w:type="gramStart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体温超限时</w:t>
            </w:r>
            <w:proofErr w:type="gramEnd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报警并停止输出；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8.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输出控制方式：双路或四路输出，左右分别控制，</w:t>
            </w:r>
            <w:proofErr w:type="gramStart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毯</w:t>
            </w:r>
            <w:proofErr w:type="gramEnd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/</w:t>
            </w:r>
            <w:proofErr w:type="gramStart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帽可一个</w:t>
            </w:r>
            <w:proofErr w:type="gramEnd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或两个或四个同时工作；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9.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★定时范围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: 1-99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小时或长期运行，可自动计时（包括倒计时）；（提供彩页说明书证明文件）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10.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人机交互方式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 xml:space="preserve">: 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高亮度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LCD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中文及图标显示，简洁明确，方便夜间及紧急情况下使用；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11.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★固化程序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 xml:space="preserve">: 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内置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10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个常用固化程序，方便紧急时使用，也</w:t>
            </w:r>
            <w:proofErr w:type="gramStart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可用户</w:t>
            </w:r>
            <w:proofErr w:type="gramEnd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自定义设置；（提供主机实物图，说明书证明文件）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12.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断电保护功能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 xml:space="preserve">: 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具备断电保护功能，断电时再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lastRenderedPageBreak/>
              <w:t>通电开机后，仪器自动运行断电前的程序；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13.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噪声控制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 xml:space="preserve">: 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正常工作噪声≤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55dB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14.</w:t>
            </w:r>
            <w:proofErr w:type="gramStart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毯</w:t>
            </w:r>
            <w:proofErr w:type="gramEnd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/</w:t>
            </w:r>
            <w:proofErr w:type="gramStart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帽设计</w:t>
            </w:r>
            <w:proofErr w:type="gramEnd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: TPU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材质</w:t>
            </w:r>
            <w:proofErr w:type="gramStart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毯</w:t>
            </w:r>
            <w:proofErr w:type="gramEnd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/</w:t>
            </w:r>
            <w:proofErr w:type="gramStart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帽采用</w:t>
            </w:r>
            <w:proofErr w:type="gramEnd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蜂窝设计，保证液体流动性，降温快且均匀，冰帽为贴敷式设计，低温时柔软，贴近患者皮肤，体感舒适；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15.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★快速接头设计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 xml:space="preserve">: 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采用进口双向快速液压接头，密封性好，无液体喷溅，方便操作；（提供实物</w:t>
            </w:r>
            <w:proofErr w:type="gramStart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图证明</w:t>
            </w:r>
            <w:proofErr w:type="gramEnd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文件）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16.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故障智能诊断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 xml:space="preserve">: 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具有水量不足、传感器松脱等智能提示功能；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17.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外壳材质与工艺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 xml:space="preserve">: 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外壳采用优质</w:t>
            </w:r>
            <w:proofErr w:type="gramStart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钣</w:t>
            </w:r>
            <w:proofErr w:type="gramEnd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金一次成型，并做防锈喷漆处理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18.</w:t>
            </w:r>
            <w:proofErr w:type="gramStart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毯</w:t>
            </w:r>
            <w:proofErr w:type="gramEnd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帽存储便捷性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 xml:space="preserve">: 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主机附带</w:t>
            </w:r>
            <w:proofErr w:type="gramStart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毯</w:t>
            </w:r>
            <w:proofErr w:type="gramEnd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帽存储篮，方便</w:t>
            </w:r>
            <w:proofErr w:type="gramStart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毯</w:t>
            </w:r>
            <w:proofErr w:type="gramEnd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帽的收纳管理，提高</w:t>
            </w:r>
            <w:proofErr w:type="gramStart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毯</w:t>
            </w:r>
            <w:proofErr w:type="gramEnd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帽的使用寿命；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 xml:space="preserve">19. 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整机尺寸和质量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: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≤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40Kg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，整机尺寸约（长×宽×高）：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500mm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×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320mm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×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902mm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20.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★为保障产品质量，须提供原厂厂家授权及售后服务承诺函。</w:t>
            </w:r>
          </w:p>
        </w:tc>
        <w:tc>
          <w:tcPr>
            <w:tcW w:w="1110" w:type="dxa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珠海黑马医学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/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珠海和</w:t>
            </w:r>
            <w:proofErr w:type="gramStart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佳医疗</w:t>
            </w:r>
            <w:proofErr w:type="gramEnd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/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威海博华</w:t>
            </w:r>
          </w:p>
        </w:tc>
        <w:tc>
          <w:tcPr>
            <w:tcW w:w="675" w:type="dxa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443" w:type="dxa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A22EB">
            <w:pPr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proofErr w:type="gramStart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个</w:t>
            </w:r>
            <w:proofErr w:type="gramEnd"/>
          </w:p>
        </w:tc>
        <w:tc>
          <w:tcPr>
            <w:tcW w:w="1032" w:type="dxa"/>
            <w:gridSpan w:val="2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</w:tc>
        <w:tc>
          <w:tcPr>
            <w:tcW w:w="1999" w:type="dxa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3B5471" w:rsidRDefault="003B5471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</w:tc>
      </w:tr>
      <w:tr w:rsidR="003B5471">
        <w:trPr>
          <w:trHeight w:val="385"/>
          <w:jc w:val="center"/>
        </w:trPr>
        <w:tc>
          <w:tcPr>
            <w:tcW w:w="364" w:type="dxa"/>
            <w:vMerge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95" w:type="dxa"/>
            <w:vMerge/>
            <w:vAlign w:val="center"/>
          </w:tcPr>
          <w:p w:rsidR="003B5471" w:rsidRDefault="003B5471">
            <w:pPr>
              <w:snapToGrid w:val="0"/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690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28</w:t>
            </w:r>
          </w:p>
        </w:tc>
        <w:tc>
          <w:tcPr>
            <w:tcW w:w="1950" w:type="dxa"/>
            <w:gridSpan w:val="2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医用多功能护理床</w:t>
            </w:r>
          </w:p>
        </w:tc>
        <w:tc>
          <w:tcPr>
            <w:tcW w:w="5070" w:type="dxa"/>
            <w:gridSpan w:val="2"/>
            <w:vAlign w:val="center"/>
          </w:tcPr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尺寸约：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2150*900*500mm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ABS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挂式床头床尾板，采用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ABS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工程塑料一次吹塑成型，挂式设计可拆卸方便，稳定可靠，尾板有病人信息卡，配床垫。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1.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双组摇杆为隐藏式设计，操作轻松自如，可灵活调节患者背部，腿部体位；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2.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摇杆采用不锈钢管加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ABS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强化塑料材料，具有高支撑力；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3.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调节范围：背部倾斜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60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±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5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°，腿部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35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±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5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°；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4.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护栏：采用不锈钢阻尼式升降护栏，可立卧定位牢固可靠，收起时可防夹手；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5.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床面板采用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1.2mm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的一次性冲压成型的冷轧钢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lastRenderedPageBreak/>
              <w:t>板，多气孔便于透气并具有防滑功能，床</w:t>
            </w:r>
            <w:proofErr w:type="gramStart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脚采用</w:t>
            </w:r>
            <w:proofErr w:type="gramEnd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￠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125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号万向轮，防缠绕，高耐磨，无噪音带四角刹车装置；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6.</w:t>
            </w:r>
            <w:proofErr w:type="gramStart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床帮为</w:t>
            </w:r>
            <w:proofErr w:type="gramEnd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40*80mm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矩形管焊接而成，管壁厚度为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1.5mm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，对角配置输液架插孔；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7.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床面及</w:t>
            </w:r>
            <w:proofErr w:type="gramStart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床帮均</w:t>
            </w:r>
            <w:proofErr w:type="gramEnd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经防锈处理采用抗菌粉末静电喷涂而成，具有环保、抗细菌的作用。</w:t>
            </w:r>
          </w:p>
        </w:tc>
        <w:tc>
          <w:tcPr>
            <w:tcW w:w="1110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proofErr w:type="gramStart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lastRenderedPageBreak/>
              <w:t>济宁华诺</w:t>
            </w:r>
            <w:proofErr w:type="gramEnd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/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曲阜乐康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/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上海荣顺</w:t>
            </w:r>
          </w:p>
        </w:tc>
        <w:tc>
          <w:tcPr>
            <w:tcW w:w="675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443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张</w:t>
            </w:r>
          </w:p>
        </w:tc>
        <w:tc>
          <w:tcPr>
            <w:tcW w:w="1032" w:type="dxa"/>
            <w:gridSpan w:val="2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</w:tc>
        <w:tc>
          <w:tcPr>
            <w:tcW w:w="1999" w:type="dxa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3B5471" w:rsidRDefault="003B5471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</w:tc>
      </w:tr>
      <w:tr w:rsidR="003B5471">
        <w:trPr>
          <w:trHeight w:val="385"/>
          <w:jc w:val="center"/>
        </w:trPr>
        <w:tc>
          <w:tcPr>
            <w:tcW w:w="364" w:type="dxa"/>
            <w:vMerge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95" w:type="dxa"/>
            <w:vMerge/>
            <w:vAlign w:val="center"/>
          </w:tcPr>
          <w:p w:rsidR="003B5471" w:rsidRDefault="003B5471">
            <w:pPr>
              <w:snapToGrid w:val="0"/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690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29</w:t>
            </w:r>
          </w:p>
        </w:tc>
        <w:tc>
          <w:tcPr>
            <w:tcW w:w="1950" w:type="dxa"/>
            <w:gridSpan w:val="2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胎心听诊器</w:t>
            </w:r>
          </w:p>
        </w:tc>
        <w:tc>
          <w:tcPr>
            <w:tcW w:w="5070" w:type="dxa"/>
            <w:gridSpan w:val="2"/>
            <w:vAlign w:val="center"/>
          </w:tcPr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1.</w:t>
            </w:r>
            <w:proofErr w:type="gramStart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锌</w:t>
            </w:r>
            <w:proofErr w:type="gramEnd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合金听头，镀黑；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2.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听头直径约：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48mm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3.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人性化的防寒圈设计；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4.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单管双腔设计；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5.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背部流线形设计以便手指移动操作。</w:t>
            </w:r>
          </w:p>
        </w:tc>
        <w:tc>
          <w:tcPr>
            <w:tcW w:w="1110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proofErr w:type="gramStart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江苏鹿得</w:t>
            </w:r>
            <w:proofErr w:type="gramEnd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/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鱼跃医疗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/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力康</w:t>
            </w:r>
          </w:p>
        </w:tc>
        <w:tc>
          <w:tcPr>
            <w:tcW w:w="675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443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套</w:t>
            </w:r>
          </w:p>
        </w:tc>
        <w:tc>
          <w:tcPr>
            <w:tcW w:w="1032" w:type="dxa"/>
            <w:gridSpan w:val="2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</w:tc>
        <w:tc>
          <w:tcPr>
            <w:tcW w:w="1999" w:type="dxa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3B5471" w:rsidRDefault="003B5471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</w:tc>
      </w:tr>
      <w:tr w:rsidR="003B5471">
        <w:trPr>
          <w:trHeight w:val="385"/>
          <w:jc w:val="center"/>
        </w:trPr>
        <w:tc>
          <w:tcPr>
            <w:tcW w:w="364" w:type="dxa"/>
            <w:vMerge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95" w:type="dxa"/>
            <w:vMerge/>
            <w:vAlign w:val="center"/>
          </w:tcPr>
          <w:p w:rsidR="003B5471" w:rsidRDefault="003B5471">
            <w:pPr>
              <w:snapToGrid w:val="0"/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690" w:type="dxa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30</w:t>
            </w:r>
          </w:p>
        </w:tc>
        <w:tc>
          <w:tcPr>
            <w:tcW w:w="1950" w:type="dxa"/>
            <w:gridSpan w:val="2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多普勒</w:t>
            </w:r>
            <w:proofErr w:type="gramStart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胎</w:t>
            </w:r>
            <w:proofErr w:type="gramEnd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心仪</w:t>
            </w:r>
          </w:p>
        </w:tc>
        <w:tc>
          <w:tcPr>
            <w:tcW w:w="5070" w:type="dxa"/>
            <w:gridSpan w:val="2"/>
            <w:vAlign w:val="center"/>
          </w:tcPr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一、技术性能：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1.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手持型设计，探头为弯形结构；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2.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★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TFT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彩屏显示，可显示</w:t>
            </w:r>
            <w:proofErr w:type="gramStart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胎</w:t>
            </w:r>
            <w:proofErr w:type="gramEnd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心数值、棒图和心跳波形；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3.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具有胎心超正常范围报警功能；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4.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★可插拔式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USB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探头接口方便更换探头；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5.</w:t>
            </w:r>
            <w:proofErr w:type="gramStart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标配</w:t>
            </w:r>
            <w:proofErr w:type="gramEnd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2</w:t>
            </w:r>
            <w:proofErr w:type="gramStart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兆</w:t>
            </w:r>
            <w:proofErr w:type="gramEnd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胎心弯探头；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6.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具有内置扬声器和外接耳机接口；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7.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★具有自动关机功能，无信号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1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分钟后自动关机；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8.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具有实时、平均、手动三种工作模式；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9.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具有电池电量显示和低电量提示，两节碱性电池能满足≧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8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小时检测；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10.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★具有音频接口，可通过音频线</w:t>
            </w:r>
            <w:proofErr w:type="gramStart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接具有</w:t>
            </w:r>
            <w:proofErr w:type="gramEnd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录音功能的设备，实时记录</w:t>
            </w:r>
            <w:proofErr w:type="gramStart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胎</w:t>
            </w:r>
            <w:proofErr w:type="gramEnd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心音；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11.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★可选配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3MHz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胎心弯探头；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二、技术参数：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1.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胎心测量范围：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50-240BPM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lastRenderedPageBreak/>
              <w:t>2.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误差：≦±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2bpm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；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 xml:space="preserve"> 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3.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显示：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TFT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；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 xml:space="preserve">  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4.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功率：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&lt;1W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5.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超声频率：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2MHz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6.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超声功率：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P&lt;20mW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7.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电源：两节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5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号电池。</w:t>
            </w:r>
          </w:p>
        </w:tc>
        <w:tc>
          <w:tcPr>
            <w:tcW w:w="1110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lastRenderedPageBreak/>
              <w:t>康泰医学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/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鱼跃医疗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/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力康</w:t>
            </w:r>
          </w:p>
        </w:tc>
        <w:tc>
          <w:tcPr>
            <w:tcW w:w="675" w:type="dxa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443" w:type="dxa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套</w:t>
            </w:r>
          </w:p>
        </w:tc>
        <w:tc>
          <w:tcPr>
            <w:tcW w:w="1032" w:type="dxa"/>
            <w:gridSpan w:val="2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</w:tc>
        <w:tc>
          <w:tcPr>
            <w:tcW w:w="1999" w:type="dxa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3B5471" w:rsidRDefault="003B5471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</w:tc>
      </w:tr>
      <w:tr w:rsidR="003B5471">
        <w:trPr>
          <w:trHeight w:val="636"/>
          <w:jc w:val="center"/>
        </w:trPr>
        <w:tc>
          <w:tcPr>
            <w:tcW w:w="364" w:type="dxa"/>
            <w:vMerge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95" w:type="dxa"/>
            <w:vMerge/>
            <w:vAlign w:val="center"/>
          </w:tcPr>
          <w:p w:rsidR="003B5471" w:rsidRDefault="003B5471">
            <w:pPr>
              <w:snapToGrid w:val="0"/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690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31</w:t>
            </w:r>
          </w:p>
        </w:tc>
        <w:tc>
          <w:tcPr>
            <w:tcW w:w="1950" w:type="dxa"/>
            <w:gridSpan w:val="2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骨盆测量器</w:t>
            </w:r>
          </w:p>
        </w:tc>
        <w:tc>
          <w:tcPr>
            <w:tcW w:w="5070" w:type="dxa"/>
            <w:gridSpan w:val="2"/>
            <w:vAlign w:val="center"/>
          </w:tcPr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1.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材质为不锈钢材质；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2.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可进行盆内、外径测量。</w:t>
            </w:r>
          </w:p>
        </w:tc>
        <w:tc>
          <w:tcPr>
            <w:tcW w:w="1110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上海金钟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/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上海三友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/</w:t>
            </w:r>
            <w:proofErr w:type="gramStart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泰州辉春</w:t>
            </w:r>
            <w:proofErr w:type="gramEnd"/>
          </w:p>
        </w:tc>
        <w:tc>
          <w:tcPr>
            <w:tcW w:w="675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443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套</w:t>
            </w:r>
          </w:p>
        </w:tc>
        <w:tc>
          <w:tcPr>
            <w:tcW w:w="1032" w:type="dxa"/>
            <w:gridSpan w:val="2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</w:tc>
        <w:tc>
          <w:tcPr>
            <w:tcW w:w="1999" w:type="dxa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3B5471" w:rsidRDefault="003B5471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</w:tc>
      </w:tr>
      <w:tr w:rsidR="003B5471">
        <w:trPr>
          <w:trHeight w:val="1339"/>
          <w:jc w:val="center"/>
        </w:trPr>
        <w:tc>
          <w:tcPr>
            <w:tcW w:w="364" w:type="dxa"/>
            <w:vMerge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95" w:type="dxa"/>
            <w:vMerge/>
            <w:vAlign w:val="center"/>
          </w:tcPr>
          <w:p w:rsidR="003B5471" w:rsidRDefault="003B5471">
            <w:pPr>
              <w:snapToGrid w:val="0"/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690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/>
                <w:sz w:val="24"/>
              </w:rPr>
              <w:t>32</w:t>
            </w:r>
          </w:p>
        </w:tc>
        <w:tc>
          <w:tcPr>
            <w:tcW w:w="1950" w:type="dxa"/>
            <w:gridSpan w:val="2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婴儿沐浴监测考核指导模型</w:t>
            </w:r>
          </w:p>
        </w:tc>
        <w:tc>
          <w:tcPr>
            <w:tcW w:w="5070" w:type="dxa"/>
            <w:gridSpan w:val="2"/>
            <w:vAlign w:val="center"/>
          </w:tcPr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1.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采用优质材料制作，做工精细，外观形象，手感逼真；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1.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新生儿模型内装有电路，防水效果很好；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2.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将婴儿从托盘中抱出时，电路即开始</w:t>
            </w:r>
            <w:proofErr w:type="gramStart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栓</w:t>
            </w:r>
            <w:proofErr w:type="gramEnd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测工作；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3.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当操作者抱出时，电路即开始轆测工作；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4.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适用于婴儿沐浴训练与考核。</w:t>
            </w:r>
          </w:p>
        </w:tc>
        <w:tc>
          <w:tcPr>
            <w:tcW w:w="1110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北京</w:t>
            </w:r>
            <w:proofErr w:type="gramStart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医</w:t>
            </w:r>
            <w:proofErr w:type="gramEnd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模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/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上海欣曼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/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圣</w:t>
            </w:r>
            <w:proofErr w:type="gramStart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医智教</w:t>
            </w:r>
            <w:proofErr w:type="gramEnd"/>
          </w:p>
        </w:tc>
        <w:tc>
          <w:tcPr>
            <w:tcW w:w="675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443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套</w:t>
            </w:r>
          </w:p>
        </w:tc>
        <w:tc>
          <w:tcPr>
            <w:tcW w:w="1032" w:type="dxa"/>
            <w:gridSpan w:val="2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</w:tc>
        <w:tc>
          <w:tcPr>
            <w:tcW w:w="1999" w:type="dxa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3B5471" w:rsidRDefault="003B5471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</w:tc>
      </w:tr>
      <w:tr w:rsidR="003B5471">
        <w:trPr>
          <w:trHeight w:val="214"/>
          <w:jc w:val="center"/>
        </w:trPr>
        <w:tc>
          <w:tcPr>
            <w:tcW w:w="364" w:type="dxa"/>
            <w:vMerge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95" w:type="dxa"/>
            <w:vMerge/>
            <w:vAlign w:val="center"/>
          </w:tcPr>
          <w:p w:rsidR="003B5471" w:rsidRDefault="003B5471">
            <w:pPr>
              <w:snapToGrid w:val="0"/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690" w:type="dxa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PT</w:t>
            </w:r>
            <w:r>
              <w:rPr>
                <w:rFonts w:ascii="仿宋_GB2312" w:eastAsia="仿宋_GB2312" w:hint="eastAsia"/>
                <w:bCs/>
                <w:sz w:val="24"/>
              </w:rPr>
              <w:t>床</w:t>
            </w:r>
          </w:p>
        </w:tc>
        <w:tc>
          <w:tcPr>
            <w:tcW w:w="5070" w:type="dxa"/>
            <w:gridSpan w:val="2"/>
            <w:vAlign w:val="center"/>
          </w:tcPr>
          <w:p w:rsidR="003B5471" w:rsidRDefault="003A22EB">
            <w:pPr>
              <w:jc w:val="left"/>
              <w:textAlignment w:val="baseline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1.</w:t>
            </w:r>
            <w:r>
              <w:rPr>
                <w:rFonts w:ascii="仿宋_GB2312" w:eastAsia="仿宋_GB2312" w:hint="eastAsia"/>
                <w:bCs/>
                <w:sz w:val="24"/>
              </w:rPr>
              <w:t>外形尺寸约：</w:t>
            </w:r>
            <w:r>
              <w:rPr>
                <w:rFonts w:ascii="仿宋_GB2312" w:eastAsia="仿宋_GB2312" w:hint="eastAsia"/>
                <w:bCs/>
                <w:sz w:val="24"/>
              </w:rPr>
              <w:t>189cm*124cm*50cm</w:t>
            </w:r>
            <w:r>
              <w:rPr>
                <w:rFonts w:ascii="仿宋_GB2312" w:eastAsia="仿宋_GB2312" w:hint="eastAsia"/>
                <w:bCs/>
                <w:sz w:val="24"/>
              </w:rPr>
              <w:t>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2.</w:t>
            </w:r>
            <w:r>
              <w:rPr>
                <w:rFonts w:ascii="仿宋_GB2312" w:eastAsia="仿宋_GB2312" w:hint="eastAsia"/>
                <w:bCs/>
                <w:sz w:val="24"/>
              </w:rPr>
              <w:t>床面高度约</w:t>
            </w:r>
            <w:r>
              <w:rPr>
                <w:rFonts w:ascii="仿宋_GB2312" w:eastAsia="仿宋_GB2312" w:hint="eastAsia"/>
                <w:bCs/>
                <w:sz w:val="24"/>
              </w:rPr>
              <w:t>:48cm</w:t>
            </w:r>
            <w:r>
              <w:rPr>
                <w:rFonts w:ascii="仿宋_GB2312" w:eastAsia="仿宋_GB2312" w:hint="eastAsia"/>
                <w:bCs/>
                <w:sz w:val="24"/>
              </w:rPr>
              <w:t>，最大承载不低于</w:t>
            </w:r>
            <w:r>
              <w:rPr>
                <w:rFonts w:ascii="仿宋_GB2312" w:eastAsia="仿宋_GB2312" w:hint="eastAsia"/>
                <w:bCs/>
                <w:sz w:val="24"/>
              </w:rPr>
              <w:t>135kg</w:t>
            </w:r>
            <w:r>
              <w:rPr>
                <w:rFonts w:ascii="仿宋_GB2312" w:eastAsia="仿宋_GB2312" w:hint="eastAsia"/>
                <w:bCs/>
                <w:sz w:val="24"/>
              </w:rPr>
              <w:t>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3.</w:t>
            </w:r>
            <w:r>
              <w:rPr>
                <w:rFonts w:ascii="仿宋_GB2312" w:eastAsia="仿宋_GB2312" w:hint="eastAsia"/>
                <w:bCs/>
                <w:sz w:val="24"/>
              </w:rPr>
              <w:t>材质：主架为优质型钢，静电喷塑、床面采用高密度泡沫海绵，外包</w:t>
            </w:r>
            <w:r>
              <w:rPr>
                <w:rFonts w:ascii="仿宋_GB2312" w:eastAsia="仿宋_GB2312" w:hint="eastAsia"/>
                <w:bCs/>
                <w:sz w:val="24"/>
              </w:rPr>
              <w:t>PVC</w:t>
            </w:r>
            <w:r>
              <w:rPr>
                <w:rFonts w:ascii="仿宋_GB2312" w:eastAsia="仿宋_GB2312" w:hint="eastAsia"/>
                <w:bCs/>
                <w:sz w:val="24"/>
              </w:rPr>
              <w:t>皮革。</w:t>
            </w:r>
          </w:p>
        </w:tc>
        <w:tc>
          <w:tcPr>
            <w:tcW w:w="1110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乔健</w:t>
            </w:r>
            <w:r>
              <w:rPr>
                <w:rFonts w:ascii="仿宋_GB2312" w:eastAsia="仿宋_GB2312" w:hint="eastAsia"/>
                <w:bCs/>
                <w:sz w:val="24"/>
              </w:rPr>
              <w:t>/</w:t>
            </w:r>
            <w:r>
              <w:rPr>
                <w:rFonts w:ascii="仿宋_GB2312" w:eastAsia="仿宋_GB2312" w:hint="eastAsia"/>
                <w:bCs/>
                <w:sz w:val="24"/>
              </w:rPr>
              <w:t>迪普</w:t>
            </w:r>
            <w:r>
              <w:rPr>
                <w:rFonts w:ascii="仿宋_GB2312" w:eastAsia="仿宋_GB2312" w:hint="eastAsia"/>
                <w:bCs/>
                <w:sz w:val="24"/>
              </w:rPr>
              <w:t>/</w:t>
            </w:r>
            <w:r>
              <w:rPr>
                <w:rFonts w:ascii="仿宋_GB2312" w:eastAsia="仿宋_GB2312" w:hint="eastAsia"/>
                <w:bCs/>
                <w:sz w:val="24"/>
              </w:rPr>
              <w:t>好博</w:t>
            </w:r>
            <w:r>
              <w:rPr>
                <w:rFonts w:ascii="仿宋_GB2312" w:eastAsia="仿宋_GB2312" w:hint="eastAsia"/>
                <w:bCs/>
                <w:sz w:val="24"/>
              </w:rPr>
              <w:t>/</w:t>
            </w:r>
            <w:r>
              <w:rPr>
                <w:rFonts w:ascii="仿宋_GB2312" w:eastAsia="仿宋_GB2312" w:hint="eastAsia"/>
                <w:bCs/>
                <w:sz w:val="24"/>
              </w:rPr>
              <w:t>华佗</w:t>
            </w:r>
          </w:p>
        </w:tc>
        <w:tc>
          <w:tcPr>
            <w:tcW w:w="675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443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张</w:t>
            </w:r>
          </w:p>
        </w:tc>
        <w:tc>
          <w:tcPr>
            <w:tcW w:w="1032" w:type="dxa"/>
            <w:gridSpan w:val="2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</w:tc>
        <w:tc>
          <w:tcPr>
            <w:tcW w:w="1999" w:type="dxa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3B5471" w:rsidRDefault="003B5471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</w:tc>
      </w:tr>
      <w:tr w:rsidR="003B5471">
        <w:trPr>
          <w:trHeight w:val="167"/>
          <w:jc w:val="center"/>
        </w:trPr>
        <w:tc>
          <w:tcPr>
            <w:tcW w:w="364" w:type="dxa"/>
            <w:vMerge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95" w:type="dxa"/>
            <w:vMerge/>
            <w:vAlign w:val="center"/>
          </w:tcPr>
          <w:p w:rsidR="003B5471" w:rsidRDefault="003B5471">
            <w:pPr>
              <w:snapToGrid w:val="0"/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690" w:type="dxa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超声细胞破碎仪</w:t>
            </w:r>
          </w:p>
        </w:tc>
        <w:tc>
          <w:tcPr>
            <w:tcW w:w="5070" w:type="dxa"/>
            <w:gridSpan w:val="2"/>
            <w:vAlign w:val="center"/>
          </w:tcPr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功能：能破碎各种细胞</w:t>
            </w:r>
          </w:p>
        </w:tc>
        <w:tc>
          <w:tcPr>
            <w:tcW w:w="1110" w:type="dxa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</w:tc>
        <w:tc>
          <w:tcPr>
            <w:tcW w:w="675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443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台</w:t>
            </w:r>
          </w:p>
        </w:tc>
        <w:tc>
          <w:tcPr>
            <w:tcW w:w="1032" w:type="dxa"/>
            <w:gridSpan w:val="2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</w:tc>
        <w:tc>
          <w:tcPr>
            <w:tcW w:w="1999" w:type="dxa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3B5471" w:rsidRDefault="003B5471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</w:tc>
      </w:tr>
      <w:tr w:rsidR="003B5471">
        <w:trPr>
          <w:trHeight w:val="155"/>
          <w:jc w:val="center"/>
        </w:trPr>
        <w:tc>
          <w:tcPr>
            <w:tcW w:w="364" w:type="dxa"/>
            <w:vMerge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95" w:type="dxa"/>
            <w:vMerge/>
            <w:vAlign w:val="center"/>
          </w:tcPr>
          <w:p w:rsidR="003B5471" w:rsidRDefault="003B5471">
            <w:pPr>
              <w:snapToGrid w:val="0"/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690" w:type="dxa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雪花制冰机</w:t>
            </w:r>
          </w:p>
        </w:tc>
        <w:tc>
          <w:tcPr>
            <w:tcW w:w="5070" w:type="dxa"/>
            <w:gridSpan w:val="2"/>
            <w:vAlign w:val="center"/>
          </w:tcPr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功能：能制雪花状颗粒冰</w:t>
            </w:r>
          </w:p>
        </w:tc>
        <w:tc>
          <w:tcPr>
            <w:tcW w:w="1110" w:type="dxa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</w:tc>
        <w:tc>
          <w:tcPr>
            <w:tcW w:w="675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443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proofErr w:type="gramStart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个</w:t>
            </w:r>
            <w:proofErr w:type="gramEnd"/>
          </w:p>
        </w:tc>
        <w:tc>
          <w:tcPr>
            <w:tcW w:w="1032" w:type="dxa"/>
            <w:gridSpan w:val="2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</w:tc>
        <w:tc>
          <w:tcPr>
            <w:tcW w:w="1999" w:type="dxa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3B5471" w:rsidRDefault="003B5471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</w:tc>
      </w:tr>
      <w:tr w:rsidR="003B5471">
        <w:trPr>
          <w:trHeight w:val="210"/>
          <w:jc w:val="center"/>
        </w:trPr>
        <w:tc>
          <w:tcPr>
            <w:tcW w:w="364" w:type="dxa"/>
            <w:vMerge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95" w:type="dxa"/>
            <w:vMerge/>
            <w:vAlign w:val="center"/>
          </w:tcPr>
          <w:p w:rsidR="003B5471" w:rsidRDefault="003B5471">
            <w:pPr>
              <w:snapToGrid w:val="0"/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690" w:type="dxa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冷藏展示柜</w:t>
            </w:r>
          </w:p>
        </w:tc>
        <w:tc>
          <w:tcPr>
            <w:tcW w:w="5070" w:type="dxa"/>
            <w:gridSpan w:val="2"/>
            <w:vAlign w:val="center"/>
          </w:tcPr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功能：温度范围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0-10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度，内胆尺寸大于等于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500x430x110.</w:t>
            </w:r>
          </w:p>
        </w:tc>
        <w:tc>
          <w:tcPr>
            <w:tcW w:w="1110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海尔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/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格力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/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美的</w:t>
            </w:r>
          </w:p>
        </w:tc>
        <w:tc>
          <w:tcPr>
            <w:tcW w:w="675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443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proofErr w:type="gramStart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个</w:t>
            </w:r>
            <w:proofErr w:type="gramEnd"/>
          </w:p>
        </w:tc>
        <w:tc>
          <w:tcPr>
            <w:tcW w:w="1032" w:type="dxa"/>
            <w:gridSpan w:val="2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</w:tc>
        <w:tc>
          <w:tcPr>
            <w:tcW w:w="1999" w:type="dxa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3B5471" w:rsidRDefault="003B5471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</w:tc>
      </w:tr>
      <w:tr w:rsidR="003B5471">
        <w:trPr>
          <w:trHeight w:val="112"/>
          <w:jc w:val="center"/>
        </w:trPr>
        <w:tc>
          <w:tcPr>
            <w:tcW w:w="364" w:type="dxa"/>
            <w:vMerge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95" w:type="dxa"/>
            <w:vMerge/>
            <w:vAlign w:val="center"/>
          </w:tcPr>
          <w:p w:rsidR="003B5471" w:rsidRDefault="003B5471">
            <w:pPr>
              <w:snapToGrid w:val="0"/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690" w:type="dxa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/>
                <w:sz w:val="24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冰箱</w:t>
            </w:r>
          </w:p>
        </w:tc>
        <w:tc>
          <w:tcPr>
            <w:tcW w:w="5070" w:type="dxa"/>
            <w:gridSpan w:val="2"/>
            <w:vAlign w:val="center"/>
          </w:tcPr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冰箱总容量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&gt;200L,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分为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4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度冷藏室和负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20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度冷冻室。</w:t>
            </w:r>
          </w:p>
        </w:tc>
        <w:tc>
          <w:tcPr>
            <w:tcW w:w="1110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海尔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/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格力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/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美的</w:t>
            </w:r>
          </w:p>
        </w:tc>
        <w:tc>
          <w:tcPr>
            <w:tcW w:w="675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443" w:type="dxa"/>
            <w:vAlign w:val="center"/>
          </w:tcPr>
          <w:p w:rsidR="003B5471" w:rsidRDefault="003A22EB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proofErr w:type="gramStart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个</w:t>
            </w:r>
            <w:proofErr w:type="gramEnd"/>
          </w:p>
        </w:tc>
        <w:tc>
          <w:tcPr>
            <w:tcW w:w="1032" w:type="dxa"/>
            <w:gridSpan w:val="2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</w:tc>
        <w:tc>
          <w:tcPr>
            <w:tcW w:w="1999" w:type="dxa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3B5471" w:rsidRDefault="003B5471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</w:tc>
      </w:tr>
      <w:tr w:rsidR="003B5471">
        <w:trPr>
          <w:trHeight w:val="425"/>
          <w:jc w:val="center"/>
        </w:trPr>
        <w:tc>
          <w:tcPr>
            <w:tcW w:w="364" w:type="dxa"/>
            <w:vMerge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95" w:type="dxa"/>
            <w:vMerge/>
            <w:vAlign w:val="center"/>
          </w:tcPr>
          <w:p w:rsidR="003B5471" w:rsidRDefault="003B5471">
            <w:pPr>
              <w:snapToGrid w:val="0"/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10970" w:type="dxa"/>
            <w:gridSpan w:val="10"/>
            <w:vAlign w:val="center"/>
          </w:tcPr>
          <w:p w:rsidR="003B5471" w:rsidRDefault="003B5471">
            <w:pPr>
              <w:jc w:val="right"/>
              <w:textAlignment w:val="baseline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1999" w:type="dxa"/>
            <w:vAlign w:val="center"/>
          </w:tcPr>
          <w:p w:rsidR="003B5471" w:rsidRDefault="003B5471">
            <w:pPr>
              <w:widowControl/>
              <w:jc w:val="center"/>
              <w:textAlignment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1053" w:type="dxa"/>
            <w:vAlign w:val="center"/>
          </w:tcPr>
          <w:p w:rsidR="003B5471" w:rsidRDefault="003B5471">
            <w:pPr>
              <w:jc w:val="center"/>
              <w:textAlignment w:val="baseline"/>
              <w:rPr>
                <w:rFonts w:ascii="仿宋_GB2312" w:eastAsia="仿宋_GB2312" w:hAnsi="黑体"/>
                <w:bCs/>
                <w:sz w:val="24"/>
              </w:rPr>
            </w:pPr>
          </w:p>
        </w:tc>
      </w:tr>
      <w:tr w:rsidR="003B5471">
        <w:trPr>
          <w:trHeight w:val="425"/>
          <w:jc w:val="center"/>
        </w:trPr>
        <w:tc>
          <w:tcPr>
            <w:tcW w:w="364" w:type="dxa"/>
            <w:vMerge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95" w:type="dxa"/>
            <w:vMerge w:val="restart"/>
            <w:vAlign w:val="center"/>
          </w:tcPr>
          <w:p w:rsidR="003B5471" w:rsidRDefault="003A22EB">
            <w:pPr>
              <w:snapToGrid w:val="0"/>
              <w:jc w:val="center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配套</w:t>
            </w:r>
          </w:p>
          <w:p w:rsidR="003B5471" w:rsidRDefault="003A22EB">
            <w:pPr>
              <w:snapToGrid w:val="0"/>
              <w:jc w:val="center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器材</w:t>
            </w:r>
          </w:p>
        </w:tc>
        <w:tc>
          <w:tcPr>
            <w:tcW w:w="690" w:type="dxa"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3B5471" w:rsidRDefault="003A22EB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置物柜</w:t>
            </w:r>
          </w:p>
        </w:tc>
        <w:tc>
          <w:tcPr>
            <w:tcW w:w="5070" w:type="dxa"/>
            <w:gridSpan w:val="2"/>
            <w:vAlign w:val="center"/>
          </w:tcPr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规格尺寸约：</w:t>
            </w:r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1800*860*380mm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。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1.</w:t>
            </w:r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基材：选用优质冷轧钢板模压成型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，</w:t>
            </w:r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经浸泡或喷淋脱脂、除锈、磷化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，</w:t>
            </w:r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采用高压静电喷塑，高</w:t>
            </w:r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lastRenderedPageBreak/>
              <w:t>温固化处理，浅灰色，焊接与连接部位牢固、可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靠，产品外露部件均无尖锐棱角，钢制件外表面光洁、美观，防腐蚀、耐老化；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2.</w:t>
            </w:r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喷塑：各部件均经除油</w:t>
            </w:r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-</w:t>
            </w:r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水洗</w:t>
            </w:r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-</w:t>
            </w:r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除锈</w:t>
            </w:r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-</w:t>
            </w:r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清洗</w:t>
            </w:r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-</w:t>
            </w:r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中和</w:t>
            </w:r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-</w:t>
            </w:r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磷化</w:t>
            </w:r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-</w:t>
            </w:r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水洗</w:t>
            </w:r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-</w:t>
            </w:r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烘干，模具冲压</w:t>
            </w:r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,</w:t>
            </w:r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全点焊工艺</w:t>
            </w:r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,</w:t>
            </w:r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静电亚光喷塑；</w:t>
            </w:r>
          </w:p>
          <w:p w:rsidR="003B5471" w:rsidRDefault="003A22EB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3.</w:t>
            </w:r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配件：选用优质五金配件，品质优越、经久耐用。</w:t>
            </w:r>
          </w:p>
        </w:tc>
        <w:tc>
          <w:tcPr>
            <w:tcW w:w="1110" w:type="dxa"/>
            <w:vAlign w:val="center"/>
          </w:tcPr>
          <w:p w:rsidR="003B5471" w:rsidRDefault="003A22EB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lastRenderedPageBreak/>
              <w:t>浙江百顺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/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安徽金鑫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/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杭州凡</w:t>
            </w:r>
            <w:proofErr w:type="gramStart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迪</w:t>
            </w:r>
            <w:proofErr w:type="gramEnd"/>
          </w:p>
        </w:tc>
        <w:tc>
          <w:tcPr>
            <w:tcW w:w="675" w:type="dxa"/>
            <w:vAlign w:val="center"/>
          </w:tcPr>
          <w:p w:rsidR="003B5471" w:rsidRDefault="003A22EB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10</w:t>
            </w:r>
          </w:p>
        </w:tc>
        <w:tc>
          <w:tcPr>
            <w:tcW w:w="443" w:type="dxa"/>
            <w:vAlign w:val="center"/>
          </w:tcPr>
          <w:p w:rsidR="003B5471" w:rsidRDefault="003A22EB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  <w:proofErr w:type="gramStart"/>
            <w:r>
              <w:rPr>
                <w:rFonts w:ascii="仿宋_GB2312" w:eastAsia="仿宋_GB2312" w:hAnsi="黑体" w:hint="eastAsia"/>
                <w:bCs/>
                <w:sz w:val="24"/>
              </w:rPr>
              <w:t>个</w:t>
            </w:r>
            <w:proofErr w:type="gramEnd"/>
          </w:p>
        </w:tc>
        <w:tc>
          <w:tcPr>
            <w:tcW w:w="1032" w:type="dxa"/>
            <w:gridSpan w:val="2"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1999" w:type="dxa"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1053" w:type="dxa"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</w:tr>
      <w:tr w:rsidR="003B5471">
        <w:trPr>
          <w:trHeight w:val="425"/>
          <w:jc w:val="center"/>
        </w:trPr>
        <w:tc>
          <w:tcPr>
            <w:tcW w:w="364" w:type="dxa"/>
            <w:vMerge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95" w:type="dxa"/>
            <w:vMerge/>
            <w:vAlign w:val="center"/>
          </w:tcPr>
          <w:p w:rsidR="003B5471" w:rsidRDefault="003B5471">
            <w:pPr>
              <w:snapToGrid w:val="0"/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690" w:type="dxa"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3B5471" w:rsidRDefault="003A22EB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试验台桌</w:t>
            </w:r>
          </w:p>
        </w:tc>
        <w:tc>
          <w:tcPr>
            <w:tcW w:w="5070" w:type="dxa"/>
            <w:gridSpan w:val="2"/>
            <w:vAlign w:val="center"/>
          </w:tcPr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1.</w:t>
            </w:r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操作台面：采用实芯理化板</w:t>
            </w:r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(</w:t>
            </w:r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威盛亚</w:t>
            </w:r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)</w:t>
            </w:r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，结构坚固致密、能抗强冲击、耐腐蚀、防水、耐高温（</w:t>
            </w:r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140</w:t>
            </w:r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℃</w:t>
            </w:r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）、并具有良好的承重性能，周边加厚处理，防止积水滴入柜体内，易于清洁维护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2.</w:t>
            </w:r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柜</w:t>
            </w:r>
            <w:proofErr w:type="gramStart"/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体材</w:t>
            </w:r>
            <w:proofErr w:type="gramEnd"/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质：采用钢木板材质，所有柜体表面均经过粉末静电喷涂处理，具有抗酸碱、防化、防潮、耐高温以及耐磨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3.</w:t>
            </w:r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轨道：采用三节静音滑轨带有塑胶滑轮</w:t>
            </w:r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(DTC)</w:t>
            </w:r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，运动负重</w:t>
            </w:r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50kg</w:t>
            </w:r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（大于</w:t>
            </w:r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100000</w:t>
            </w:r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次），具有</w:t>
            </w:r>
            <w:proofErr w:type="gramStart"/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不</w:t>
            </w:r>
            <w:proofErr w:type="gramEnd"/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反弹功能，抽屉内表面均设有防撞垫片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4.</w:t>
            </w:r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铰链：采用弹簧铰链</w:t>
            </w:r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(DTC),</w:t>
            </w:r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非焊接方式将铰链和柜体及柜门固定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5.</w:t>
            </w:r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拉手：采用</w:t>
            </w:r>
            <w:proofErr w:type="gramStart"/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”</w:t>
            </w:r>
            <w:proofErr w:type="gramEnd"/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一</w:t>
            </w:r>
            <w:proofErr w:type="gramStart"/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”</w:t>
            </w:r>
            <w:proofErr w:type="gramEnd"/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字型拉手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；</w:t>
            </w:r>
          </w:p>
          <w:p w:rsidR="003B5471" w:rsidRDefault="003A22EB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6.</w:t>
            </w:r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操作台由两层组成，</w:t>
            </w:r>
            <w:proofErr w:type="gramStart"/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上面为</w:t>
            </w:r>
            <w:proofErr w:type="gramEnd"/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抽屉，下面为对开门柜子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，</w:t>
            </w:r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带轮子可移动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；</w:t>
            </w:r>
          </w:p>
          <w:p w:rsidR="003B5471" w:rsidRDefault="003A22EB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7.</w:t>
            </w:r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规格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尺寸约</w:t>
            </w:r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：</w:t>
            </w:r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1200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mm</w:t>
            </w:r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*600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mm</w:t>
            </w:r>
            <w:r>
              <w:rPr>
                <w:rFonts w:ascii="仿宋_GB2312" w:eastAsia="仿宋_GB2312" w:hAnsi="黑体"/>
                <w:bCs/>
                <w:color w:val="000000" w:themeColor="text1"/>
                <w:sz w:val="24"/>
              </w:rPr>
              <w:t>*800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mm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。</w:t>
            </w:r>
          </w:p>
        </w:tc>
        <w:tc>
          <w:tcPr>
            <w:tcW w:w="1110" w:type="dxa"/>
            <w:vAlign w:val="center"/>
          </w:tcPr>
          <w:p w:rsidR="003B5471" w:rsidRDefault="003A22EB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浙江百顺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/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安徽金鑫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/</w:t>
            </w:r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杭州凡</w:t>
            </w:r>
            <w:proofErr w:type="gramStart"/>
            <w:r>
              <w:rPr>
                <w:rFonts w:ascii="仿宋_GB2312" w:eastAsia="仿宋_GB2312" w:hAnsi="黑体" w:hint="eastAsia"/>
                <w:bCs/>
                <w:color w:val="000000" w:themeColor="text1"/>
                <w:sz w:val="24"/>
              </w:rPr>
              <w:t>迪</w:t>
            </w:r>
            <w:proofErr w:type="gramEnd"/>
          </w:p>
        </w:tc>
        <w:tc>
          <w:tcPr>
            <w:tcW w:w="675" w:type="dxa"/>
            <w:vAlign w:val="center"/>
          </w:tcPr>
          <w:p w:rsidR="003B5471" w:rsidRDefault="003A22EB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8</w:t>
            </w:r>
          </w:p>
        </w:tc>
        <w:tc>
          <w:tcPr>
            <w:tcW w:w="443" w:type="dxa"/>
            <w:vAlign w:val="center"/>
          </w:tcPr>
          <w:p w:rsidR="003B5471" w:rsidRDefault="003A22EB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  <w:proofErr w:type="gramStart"/>
            <w:r>
              <w:rPr>
                <w:rFonts w:ascii="仿宋_GB2312" w:eastAsia="仿宋_GB2312" w:hAnsi="黑体" w:hint="eastAsia"/>
                <w:bCs/>
                <w:sz w:val="24"/>
              </w:rPr>
              <w:t>个</w:t>
            </w:r>
            <w:proofErr w:type="gramEnd"/>
          </w:p>
        </w:tc>
        <w:tc>
          <w:tcPr>
            <w:tcW w:w="1032" w:type="dxa"/>
            <w:gridSpan w:val="2"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1999" w:type="dxa"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1053" w:type="dxa"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</w:tr>
      <w:tr w:rsidR="003B5471">
        <w:trPr>
          <w:trHeight w:val="425"/>
          <w:jc w:val="center"/>
        </w:trPr>
        <w:tc>
          <w:tcPr>
            <w:tcW w:w="364" w:type="dxa"/>
            <w:vMerge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95" w:type="dxa"/>
            <w:vMerge/>
            <w:vAlign w:val="center"/>
          </w:tcPr>
          <w:p w:rsidR="003B5471" w:rsidRDefault="003B5471">
            <w:pPr>
              <w:snapToGrid w:val="0"/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690" w:type="dxa"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3B5471" w:rsidRDefault="003B5471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070" w:type="dxa"/>
            <w:gridSpan w:val="2"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1110" w:type="dxa"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675" w:type="dxa"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443" w:type="dxa"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1999" w:type="dxa"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1053" w:type="dxa"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</w:tr>
      <w:tr w:rsidR="003B5471">
        <w:trPr>
          <w:trHeight w:val="425"/>
          <w:jc w:val="center"/>
        </w:trPr>
        <w:tc>
          <w:tcPr>
            <w:tcW w:w="364" w:type="dxa"/>
            <w:vMerge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95" w:type="dxa"/>
            <w:vMerge/>
            <w:vAlign w:val="center"/>
          </w:tcPr>
          <w:p w:rsidR="003B5471" w:rsidRDefault="003B5471">
            <w:pPr>
              <w:snapToGrid w:val="0"/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10970" w:type="dxa"/>
            <w:gridSpan w:val="10"/>
            <w:vAlign w:val="center"/>
          </w:tcPr>
          <w:p w:rsidR="003B5471" w:rsidRDefault="003B5471">
            <w:pPr>
              <w:jc w:val="right"/>
              <w:rPr>
                <w:rFonts w:ascii="仿宋_GB2312" w:eastAsia="仿宋_GB2312" w:hAnsi="黑体"/>
                <w:b/>
                <w:bCs/>
                <w:sz w:val="24"/>
              </w:rPr>
            </w:pPr>
          </w:p>
        </w:tc>
        <w:tc>
          <w:tcPr>
            <w:tcW w:w="1999" w:type="dxa"/>
            <w:vAlign w:val="center"/>
          </w:tcPr>
          <w:p w:rsidR="003B5471" w:rsidRDefault="003B5471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3" w:type="dxa"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</w:tr>
      <w:tr w:rsidR="003B5471">
        <w:trPr>
          <w:trHeight w:val="425"/>
          <w:jc w:val="center"/>
        </w:trPr>
        <w:tc>
          <w:tcPr>
            <w:tcW w:w="364" w:type="dxa"/>
            <w:vMerge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95" w:type="dxa"/>
            <w:vMerge w:val="restart"/>
            <w:vAlign w:val="center"/>
          </w:tcPr>
          <w:p w:rsidR="003B5471" w:rsidRDefault="003A22EB">
            <w:pPr>
              <w:snapToGrid w:val="0"/>
              <w:jc w:val="center"/>
              <w:rPr>
                <w:rFonts w:ascii="仿宋_GB2312" w:eastAsia="仿宋_GB2312" w:hAnsi="黑体"/>
                <w:bCs/>
                <w:sz w:val="24"/>
              </w:rPr>
            </w:pPr>
            <w:r>
              <w:rPr>
                <w:rFonts w:ascii="仿宋_GB2312" w:eastAsia="仿宋_GB2312" w:hAnsi="黑体" w:hint="eastAsia"/>
                <w:bCs/>
                <w:sz w:val="24"/>
              </w:rPr>
              <w:t>安装及其他</w:t>
            </w:r>
          </w:p>
        </w:tc>
        <w:tc>
          <w:tcPr>
            <w:tcW w:w="690" w:type="dxa"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</w:tc>
        <w:tc>
          <w:tcPr>
            <w:tcW w:w="5070" w:type="dxa"/>
            <w:gridSpan w:val="2"/>
            <w:vAlign w:val="center"/>
          </w:tcPr>
          <w:p w:rsidR="003B5471" w:rsidRDefault="003B5471">
            <w:pPr>
              <w:jc w:val="left"/>
              <w:textAlignment w:val="baseline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</w:tc>
        <w:tc>
          <w:tcPr>
            <w:tcW w:w="675" w:type="dxa"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</w:tc>
        <w:tc>
          <w:tcPr>
            <w:tcW w:w="443" w:type="dxa"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</w:tc>
        <w:tc>
          <w:tcPr>
            <w:tcW w:w="1999" w:type="dxa"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3B5471" w:rsidRDefault="003B5471">
            <w:pPr>
              <w:jc w:val="left"/>
              <w:textAlignment w:val="baseline"/>
              <w:rPr>
                <w:rFonts w:ascii="仿宋_GB2312" w:hAnsi="黑体"/>
                <w:bCs/>
                <w:color w:val="000000" w:themeColor="text1"/>
                <w:sz w:val="24"/>
              </w:rPr>
            </w:pPr>
          </w:p>
        </w:tc>
      </w:tr>
      <w:tr w:rsidR="003B5471">
        <w:trPr>
          <w:trHeight w:val="425"/>
          <w:jc w:val="center"/>
        </w:trPr>
        <w:tc>
          <w:tcPr>
            <w:tcW w:w="364" w:type="dxa"/>
            <w:vMerge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95" w:type="dxa"/>
            <w:vMerge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690" w:type="dxa"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</w:tc>
        <w:tc>
          <w:tcPr>
            <w:tcW w:w="5070" w:type="dxa"/>
            <w:gridSpan w:val="2"/>
            <w:vAlign w:val="center"/>
          </w:tcPr>
          <w:p w:rsidR="003B5471" w:rsidRDefault="003B5471">
            <w:pPr>
              <w:jc w:val="left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</w:tc>
        <w:tc>
          <w:tcPr>
            <w:tcW w:w="1110" w:type="dxa"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</w:tc>
        <w:tc>
          <w:tcPr>
            <w:tcW w:w="675" w:type="dxa"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</w:tc>
        <w:tc>
          <w:tcPr>
            <w:tcW w:w="443" w:type="dxa"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</w:tc>
        <w:tc>
          <w:tcPr>
            <w:tcW w:w="1999" w:type="dxa"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黑体"/>
                <w:bCs/>
                <w:color w:val="000000" w:themeColor="text1"/>
                <w:sz w:val="24"/>
              </w:rPr>
            </w:pPr>
          </w:p>
        </w:tc>
        <w:tc>
          <w:tcPr>
            <w:tcW w:w="1053" w:type="dxa"/>
            <w:vAlign w:val="center"/>
          </w:tcPr>
          <w:p w:rsidR="003B5471" w:rsidRDefault="003B5471">
            <w:pPr>
              <w:jc w:val="left"/>
              <w:textAlignment w:val="baseline"/>
              <w:rPr>
                <w:rFonts w:ascii="仿宋_GB2312" w:hAnsi="黑体"/>
                <w:bCs/>
                <w:color w:val="000000" w:themeColor="text1"/>
                <w:sz w:val="24"/>
              </w:rPr>
            </w:pPr>
          </w:p>
        </w:tc>
      </w:tr>
      <w:tr w:rsidR="003B5471">
        <w:trPr>
          <w:trHeight w:val="425"/>
          <w:jc w:val="center"/>
        </w:trPr>
        <w:tc>
          <w:tcPr>
            <w:tcW w:w="364" w:type="dxa"/>
            <w:vMerge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95" w:type="dxa"/>
            <w:vMerge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690" w:type="dxa"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5070" w:type="dxa"/>
            <w:gridSpan w:val="2"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1110" w:type="dxa"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675" w:type="dxa"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443" w:type="dxa"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1999" w:type="dxa"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1053" w:type="dxa"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</w:tr>
      <w:tr w:rsidR="003B5471">
        <w:trPr>
          <w:trHeight w:val="425"/>
          <w:jc w:val="center"/>
        </w:trPr>
        <w:tc>
          <w:tcPr>
            <w:tcW w:w="364" w:type="dxa"/>
            <w:vMerge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95" w:type="dxa"/>
            <w:vMerge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10970" w:type="dxa"/>
            <w:gridSpan w:val="10"/>
            <w:vAlign w:val="center"/>
          </w:tcPr>
          <w:p w:rsidR="003B5471" w:rsidRDefault="003B5471">
            <w:pPr>
              <w:jc w:val="right"/>
              <w:rPr>
                <w:rFonts w:ascii="仿宋_GB2312" w:eastAsia="仿宋_GB2312" w:hAnsi="黑体"/>
                <w:b/>
                <w:bCs/>
                <w:sz w:val="24"/>
              </w:rPr>
            </w:pPr>
          </w:p>
        </w:tc>
        <w:tc>
          <w:tcPr>
            <w:tcW w:w="1999" w:type="dxa"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1053" w:type="dxa"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</w:tr>
      <w:tr w:rsidR="003B5471">
        <w:trPr>
          <w:trHeight w:val="425"/>
          <w:jc w:val="center"/>
        </w:trPr>
        <w:tc>
          <w:tcPr>
            <w:tcW w:w="364" w:type="dxa"/>
            <w:vMerge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1765" w:type="dxa"/>
            <w:gridSpan w:val="11"/>
            <w:vAlign w:val="center"/>
          </w:tcPr>
          <w:p w:rsidR="003B5471" w:rsidRDefault="003B5471">
            <w:pPr>
              <w:jc w:val="right"/>
              <w:rPr>
                <w:rFonts w:ascii="仿宋_GB2312" w:eastAsia="仿宋_GB2312" w:hAnsi="黑体"/>
                <w:b/>
                <w:bCs/>
                <w:sz w:val="24"/>
              </w:rPr>
            </w:pPr>
          </w:p>
        </w:tc>
        <w:tc>
          <w:tcPr>
            <w:tcW w:w="1999" w:type="dxa"/>
            <w:vAlign w:val="center"/>
          </w:tcPr>
          <w:p w:rsidR="003B5471" w:rsidRDefault="003B5471">
            <w:pPr>
              <w:rPr>
                <w:rFonts w:ascii="仿宋_GB2312" w:eastAsia="仿宋_GB2312" w:hAnsi="黑体"/>
                <w:bCs/>
                <w:sz w:val="24"/>
              </w:rPr>
            </w:pPr>
          </w:p>
        </w:tc>
        <w:tc>
          <w:tcPr>
            <w:tcW w:w="1053" w:type="dxa"/>
            <w:vAlign w:val="center"/>
          </w:tcPr>
          <w:p w:rsidR="003B5471" w:rsidRDefault="003B5471">
            <w:pPr>
              <w:jc w:val="center"/>
              <w:rPr>
                <w:rFonts w:ascii="仿宋_GB2312" w:eastAsia="仿宋_GB2312" w:hAnsi="黑体"/>
                <w:bCs/>
                <w:sz w:val="24"/>
              </w:rPr>
            </w:pPr>
          </w:p>
        </w:tc>
      </w:tr>
    </w:tbl>
    <w:p w:rsidR="003B5471" w:rsidRDefault="003A22EB">
      <w:pPr>
        <w:pStyle w:val="20"/>
        <w:ind w:firstLineChars="0" w:firstLine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备注</w:t>
      </w:r>
      <w:r>
        <w:rPr>
          <w:rFonts w:hint="eastAsia"/>
          <w:b/>
          <w:sz w:val="28"/>
          <w:szCs w:val="28"/>
        </w:rPr>
        <w:t>:</w:t>
      </w:r>
      <w:r>
        <w:rPr>
          <w:rFonts w:hint="eastAsia"/>
          <w:b/>
          <w:sz w:val="28"/>
          <w:szCs w:val="28"/>
        </w:rPr>
        <w:t>招标标的品牌包括但不限于本表所列推荐品牌。标的功能、参数允许与本表所列有适量偏差，但主要功能不能改变、缺失。</w:t>
      </w:r>
    </w:p>
    <w:sectPr w:rsidR="003B5471">
      <w:pgSz w:w="16838" w:h="11906" w:orient="landscape"/>
      <w:pgMar w:top="1134" w:right="1440" w:bottom="1276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5F7E7C"/>
    <w:multiLevelType w:val="singleLevel"/>
    <w:tmpl w:val="845F7E7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A902C03"/>
    <w:multiLevelType w:val="singleLevel"/>
    <w:tmpl w:val="9A902C0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5036EB2"/>
    <w:multiLevelType w:val="singleLevel"/>
    <w:tmpl w:val="C5036EB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65C4C4F"/>
    <w:multiLevelType w:val="singleLevel"/>
    <w:tmpl w:val="C65C4C4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5F427CF"/>
    <w:multiLevelType w:val="singleLevel"/>
    <w:tmpl w:val="55F427C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620F4AD1"/>
    <w:multiLevelType w:val="singleLevel"/>
    <w:tmpl w:val="620F4AD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279B3"/>
    <w:rsid w:val="00172A27"/>
    <w:rsid w:val="002470C5"/>
    <w:rsid w:val="003303CF"/>
    <w:rsid w:val="003401FE"/>
    <w:rsid w:val="003A22EB"/>
    <w:rsid w:val="003B5471"/>
    <w:rsid w:val="004A0952"/>
    <w:rsid w:val="00970A1F"/>
    <w:rsid w:val="00A5350E"/>
    <w:rsid w:val="00AF37C6"/>
    <w:rsid w:val="00C8185C"/>
    <w:rsid w:val="00CF4D21"/>
    <w:rsid w:val="00E3582D"/>
    <w:rsid w:val="025D6B3C"/>
    <w:rsid w:val="07DA04F5"/>
    <w:rsid w:val="09B90E83"/>
    <w:rsid w:val="09FF5563"/>
    <w:rsid w:val="0AB53556"/>
    <w:rsid w:val="0C0D15D3"/>
    <w:rsid w:val="0D312621"/>
    <w:rsid w:val="0E9C038E"/>
    <w:rsid w:val="0EB61AAE"/>
    <w:rsid w:val="115B7389"/>
    <w:rsid w:val="126F6DA9"/>
    <w:rsid w:val="140F4C67"/>
    <w:rsid w:val="14D6733C"/>
    <w:rsid w:val="179029A7"/>
    <w:rsid w:val="17D1388C"/>
    <w:rsid w:val="1BEE461F"/>
    <w:rsid w:val="1CD3772B"/>
    <w:rsid w:val="1DB22E8B"/>
    <w:rsid w:val="1E8C224F"/>
    <w:rsid w:val="1E905B7D"/>
    <w:rsid w:val="1E96149E"/>
    <w:rsid w:val="1EEC4000"/>
    <w:rsid w:val="1EFC14AF"/>
    <w:rsid w:val="1F454082"/>
    <w:rsid w:val="215803DF"/>
    <w:rsid w:val="220601E8"/>
    <w:rsid w:val="22581E51"/>
    <w:rsid w:val="24A9599B"/>
    <w:rsid w:val="256955DF"/>
    <w:rsid w:val="2760642E"/>
    <w:rsid w:val="29D256DC"/>
    <w:rsid w:val="2AA25896"/>
    <w:rsid w:val="2B8B2B9A"/>
    <w:rsid w:val="2E495638"/>
    <w:rsid w:val="2FBE5224"/>
    <w:rsid w:val="2FFE4C0B"/>
    <w:rsid w:val="33FA0E05"/>
    <w:rsid w:val="350B3891"/>
    <w:rsid w:val="359D2B84"/>
    <w:rsid w:val="35F95F3C"/>
    <w:rsid w:val="39245BB8"/>
    <w:rsid w:val="3B725AAF"/>
    <w:rsid w:val="3C132144"/>
    <w:rsid w:val="3E23065E"/>
    <w:rsid w:val="3E775619"/>
    <w:rsid w:val="3E8978F1"/>
    <w:rsid w:val="40AF3454"/>
    <w:rsid w:val="40E908D5"/>
    <w:rsid w:val="42182D22"/>
    <w:rsid w:val="43061F56"/>
    <w:rsid w:val="45296930"/>
    <w:rsid w:val="480473A4"/>
    <w:rsid w:val="48C1585A"/>
    <w:rsid w:val="48DE7E70"/>
    <w:rsid w:val="4A1C71B3"/>
    <w:rsid w:val="4AD21828"/>
    <w:rsid w:val="4B382D0E"/>
    <w:rsid w:val="4B556992"/>
    <w:rsid w:val="4E8A0471"/>
    <w:rsid w:val="4F9C28C4"/>
    <w:rsid w:val="564A52A5"/>
    <w:rsid w:val="588241A8"/>
    <w:rsid w:val="590C068C"/>
    <w:rsid w:val="5935746D"/>
    <w:rsid w:val="5EA36E98"/>
    <w:rsid w:val="5EB74AE9"/>
    <w:rsid w:val="5F225970"/>
    <w:rsid w:val="614442C4"/>
    <w:rsid w:val="6497557F"/>
    <w:rsid w:val="661F061E"/>
    <w:rsid w:val="673E3BC1"/>
    <w:rsid w:val="67A44ADE"/>
    <w:rsid w:val="6A8A28EE"/>
    <w:rsid w:val="6B605C5E"/>
    <w:rsid w:val="6C5C2098"/>
    <w:rsid w:val="6DA909E6"/>
    <w:rsid w:val="6DB122F8"/>
    <w:rsid w:val="6EA3528B"/>
    <w:rsid w:val="6F024648"/>
    <w:rsid w:val="708D7ECE"/>
    <w:rsid w:val="70CC2930"/>
    <w:rsid w:val="713E0CD5"/>
    <w:rsid w:val="72B3611A"/>
    <w:rsid w:val="73404586"/>
    <w:rsid w:val="742D0BE7"/>
    <w:rsid w:val="743E0C9F"/>
    <w:rsid w:val="74AD7D25"/>
    <w:rsid w:val="76B73A71"/>
    <w:rsid w:val="76E53D56"/>
    <w:rsid w:val="773A367E"/>
    <w:rsid w:val="78567F19"/>
    <w:rsid w:val="793D74DF"/>
    <w:rsid w:val="797944D3"/>
    <w:rsid w:val="7B3E400A"/>
    <w:rsid w:val="7BC20119"/>
    <w:rsid w:val="7D111FB2"/>
    <w:rsid w:val="7D893333"/>
    <w:rsid w:val="7DFC6146"/>
    <w:rsid w:val="7EC2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First Indent 2" w:uiPriority="99" w:qFormat="1"/>
    <w:lsdException w:name="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cs="宋体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iPriority w:val="9"/>
    <w:qFormat/>
    <w:pPr>
      <w:spacing w:beforeAutospacing="1" w:afterAutospacing="1"/>
      <w:jc w:val="left"/>
      <w:outlineLvl w:val="1"/>
    </w:pPr>
    <w:rPr>
      <w:rFonts w:ascii="宋体" w:hAnsi="宋体" w:cs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paragraph" w:styleId="20">
    <w:name w:val="Body Text First Indent 2"/>
    <w:basedOn w:val="a3"/>
    <w:uiPriority w:val="99"/>
    <w:qFormat/>
    <w:pPr>
      <w:spacing w:after="0"/>
      <w:ind w:leftChars="0" w:left="0" w:firstLineChars="200" w:firstLine="420"/>
    </w:pPr>
    <w:rPr>
      <w:rFonts w:ascii="宋体" w:hAnsi="宋体"/>
      <w:bCs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Hyperlink"/>
    <w:basedOn w:val="a0"/>
    <w:uiPriority w:val="99"/>
    <w:qFormat/>
    <w:rPr>
      <w:color w:val="0000FF"/>
      <w:u w:val="single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First Indent 2" w:uiPriority="99" w:qFormat="1"/>
    <w:lsdException w:name="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cs="宋体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iPriority w:val="9"/>
    <w:qFormat/>
    <w:pPr>
      <w:spacing w:beforeAutospacing="1" w:afterAutospacing="1"/>
      <w:jc w:val="left"/>
      <w:outlineLvl w:val="1"/>
    </w:pPr>
    <w:rPr>
      <w:rFonts w:ascii="宋体" w:hAnsi="宋体" w:cs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paragraph" w:styleId="20">
    <w:name w:val="Body Text First Indent 2"/>
    <w:basedOn w:val="a3"/>
    <w:uiPriority w:val="99"/>
    <w:qFormat/>
    <w:pPr>
      <w:spacing w:after="0"/>
      <w:ind w:leftChars="0" w:left="0" w:firstLineChars="200" w:firstLine="420"/>
    </w:pPr>
    <w:rPr>
      <w:rFonts w:ascii="宋体" w:hAnsi="宋体"/>
      <w:bCs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Hyperlink"/>
    <w:basedOn w:val="a0"/>
    <w:uiPriority w:val="99"/>
    <w:qFormat/>
    <w:rPr>
      <w:color w:val="0000FF"/>
      <w:u w:val="single"/>
    </w:rPr>
  </w:style>
  <w:style w:type="character" w:customStyle="1" w:styleId="Char0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1669</Words>
  <Characters>9517</Characters>
  <Application>Microsoft Office Word</Application>
  <DocSecurity>0</DocSecurity>
  <Lines>79</Lines>
  <Paragraphs>22</Paragraphs>
  <ScaleCrop>false</ScaleCrop>
  <Company>Sky123.Org</Company>
  <LinksUpToDate>false</LinksUpToDate>
  <CharactersWithSpaces>11164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SBC</dc:creator>
  <cp:lastModifiedBy>Administrator</cp:lastModifiedBy>
  <cp:revision>12</cp:revision>
  <cp:lastPrinted>2017-02-21T08:37:00Z</cp:lastPrinted>
  <dcterms:created xsi:type="dcterms:W3CDTF">2021-12-13T13:33:00Z</dcterms:created>
  <dcterms:modified xsi:type="dcterms:W3CDTF">2022-01-13T07:43:00Z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b33b5930851f469cb9e65272338ffb56</vt:lpwstr>
  </property>
</Properties>
</file>