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6FF8C" w14:textId="77777777" w:rsidR="009D3AC7" w:rsidRDefault="009D3AC7">
      <w:pPr>
        <w:jc w:val="left"/>
        <w:rPr>
          <w:rFonts w:ascii="宋体" w:eastAsia="宋体" w:hAnsi="宋体" w:cs="宋体"/>
          <w:szCs w:val="21"/>
        </w:rPr>
      </w:pPr>
      <w:bookmarkStart w:id="0" w:name="_GoBack"/>
      <w:bookmarkEnd w:id="0"/>
    </w:p>
    <w:p w14:paraId="27D9BD26" w14:textId="77777777" w:rsidR="009D3AC7" w:rsidRDefault="009E55F7">
      <w:pPr>
        <w:pStyle w:val="4"/>
        <w:numPr>
          <w:ilvl w:val="3"/>
          <w:numId w:val="0"/>
        </w:numPr>
        <w:tabs>
          <w:tab w:val="clear" w:pos="420"/>
          <w:tab w:val="left" w:pos="0"/>
        </w:tabs>
      </w:pPr>
      <w:r>
        <w:rPr>
          <w:rFonts w:ascii="宋体" w:eastAsia="宋体" w:hAnsi="宋体" w:cs="宋体" w:hint="eastAsia"/>
          <w:bCs/>
          <w:sz w:val="21"/>
          <w:szCs w:val="21"/>
        </w:rPr>
        <w:t>投标品牌、参数说明：本附件所列</w:t>
      </w:r>
      <w:r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设备参考厂商不足三家的品目，不限定品牌。设备投标参数允许与“详细技术参数”项有适量偏差，但不得影响该设备用于教学所需精度和具备的功能。</w:t>
      </w:r>
      <w:r>
        <w:rPr>
          <w:rFonts w:hint="eastAsia"/>
        </w:rPr>
        <w:t xml:space="preserve"> </w:t>
      </w:r>
    </w:p>
    <w:p w14:paraId="0E0F3E1C" w14:textId="77777777" w:rsidR="009D3AC7" w:rsidRDefault="009D3AC7"/>
    <w:p w14:paraId="0AEC895A" w14:textId="77777777" w:rsidR="009D3AC7" w:rsidRDefault="009E55F7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标的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：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99"/>
        <w:gridCol w:w="197"/>
        <w:gridCol w:w="455"/>
        <w:gridCol w:w="482"/>
        <w:gridCol w:w="1056"/>
        <w:gridCol w:w="129"/>
        <w:gridCol w:w="631"/>
        <w:gridCol w:w="524"/>
        <w:gridCol w:w="211"/>
        <w:gridCol w:w="1050"/>
        <w:gridCol w:w="104"/>
        <w:gridCol w:w="1421"/>
        <w:gridCol w:w="1276"/>
        <w:gridCol w:w="1701"/>
        <w:gridCol w:w="790"/>
      </w:tblGrid>
      <w:tr w:rsidR="009D3AC7" w14:paraId="151EFE33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 w:val="restart"/>
          </w:tcPr>
          <w:p w14:paraId="569DB83E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040" w:type="dxa"/>
            <w:gridSpan w:val="12"/>
            <w:vAlign w:val="center"/>
          </w:tcPr>
          <w:p w14:paraId="302B2E1D" w14:textId="77777777" w:rsidR="009D3AC7" w:rsidRDefault="009E55F7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标的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仪器设备清单</w:t>
            </w:r>
          </w:p>
        </w:tc>
      </w:tr>
      <w:tr w:rsidR="009D3AC7" w14:paraId="0C9D7EFC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4D07DAB2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5418471F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667" w:type="dxa"/>
            <w:gridSpan w:val="3"/>
            <w:vAlign w:val="center"/>
          </w:tcPr>
          <w:p w14:paraId="1A112839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仪器设备名称</w:t>
            </w:r>
          </w:p>
        </w:tc>
        <w:tc>
          <w:tcPr>
            <w:tcW w:w="1155" w:type="dxa"/>
            <w:gridSpan w:val="2"/>
            <w:vAlign w:val="center"/>
          </w:tcPr>
          <w:p w14:paraId="605667B4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参考规格型号</w:t>
            </w:r>
          </w:p>
        </w:tc>
        <w:tc>
          <w:tcPr>
            <w:tcW w:w="1365" w:type="dxa"/>
            <w:gridSpan w:val="3"/>
            <w:vAlign w:val="center"/>
          </w:tcPr>
          <w:p w14:paraId="051F2196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单位</w:t>
            </w:r>
          </w:p>
        </w:tc>
        <w:tc>
          <w:tcPr>
            <w:tcW w:w="1421" w:type="dxa"/>
            <w:vAlign w:val="center"/>
          </w:tcPr>
          <w:p w14:paraId="61151332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14:paraId="5E0BFFE6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单价</w:t>
            </w:r>
          </w:p>
        </w:tc>
        <w:tc>
          <w:tcPr>
            <w:tcW w:w="1701" w:type="dxa"/>
            <w:vAlign w:val="center"/>
          </w:tcPr>
          <w:p w14:paraId="5DC5B948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总价</w:t>
            </w:r>
          </w:p>
        </w:tc>
      </w:tr>
      <w:tr w:rsidR="009D3AC7" w14:paraId="44BA5007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6AEAAD91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04B52BD3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667" w:type="dxa"/>
            <w:gridSpan w:val="3"/>
            <w:vAlign w:val="center"/>
          </w:tcPr>
          <w:p w14:paraId="13E6B459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数字电路实验箱</w:t>
            </w:r>
          </w:p>
        </w:tc>
        <w:tc>
          <w:tcPr>
            <w:tcW w:w="1155" w:type="dxa"/>
            <w:gridSpan w:val="2"/>
            <w:vAlign w:val="center"/>
          </w:tcPr>
          <w:p w14:paraId="2C1D75AD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RZ9711</w:t>
            </w:r>
          </w:p>
        </w:tc>
        <w:tc>
          <w:tcPr>
            <w:tcW w:w="1365" w:type="dxa"/>
            <w:gridSpan w:val="3"/>
            <w:vAlign w:val="center"/>
          </w:tcPr>
          <w:p w14:paraId="6EC10F40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vAlign w:val="center"/>
          </w:tcPr>
          <w:p w14:paraId="16D35FAC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 w14:paraId="14B9D878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97198E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2FA7918D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73C33018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04C84B2F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667" w:type="dxa"/>
            <w:gridSpan w:val="3"/>
            <w:vAlign w:val="center"/>
          </w:tcPr>
          <w:p w14:paraId="47A0BF47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数字示波器</w:t>
            </w:r>
          </w:p>
        </w:tc>
        <w:tc>
          <w:tcPr>
            <w:tcW w:w="1155" w:type="dxa"/>
            <w:gridSpan w:val="2"/>
            <w:vAlign w:val="center"/>
          </w:tcPr>
          <w:p w14:paraId="26860611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DS1102E</w:t>
            </w:r>
          </w:p>
        </w:tc>
        <w:tc>
          <w:tcPr>
            <w:tcW w:w="1365" w:type="dxa"/>
            <w:gridSpan w:val="3"/>
          </w:tcPr>
          <w:p w14:paraId="4130F98C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vAlign w:val="center"/>
          </w:tcPr>
          <w:p w14:paraId="103DC088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 w14:paraId="7E06851C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686B22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10446CEC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2B41ACA9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17F1D30A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1667" w:type="dxa"/>
            <w:gridSpan w:val="3"/>
            <w:vAlign w:val="center"/>
          </w:tcPr>
          <w:p w14:paraId="527B2834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函数信号发生器</w:t>
            </w:r>
          </w:p>
        </w:tc>
        <w:tc>
          <w:tcPr>
            <w:tcW w:w="1155" w:type="dxa"/>
            <w:gridSpan w:val="2"/>
            <w:vAlign w:val="center"/>
          </w:tcPr>
          <w:p w14:paraId="794AC5DE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DG1022U</w:t>
            </w:r>
          </w:p>
        </w:tc>
        <w:tc>
          <w:tcPr>
            <w:tcW w:w="1365" w:type="dxa"/>
            <w:gridSpan w:val="3"/>
          </w:tcPr>
          <w:p w14:paraId="3CEA18E1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vAlign w:val="center"/>
          </w:tcPr>
          <w:p w14:paraId="5AC52B15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 w14:paraId="3EE2967C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E28306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7CB3E391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1CE47D60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71DBB32F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667" w:type="dxa"/>
            <w:gridSpan w:val="3"/>
            <w:vAlign w:val="center"/>
          </w:tcPr>
          <w:p w14:paraId="7FAAD3D2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台式万用表</w:t>
            </w:r>
          </w:p>
        </w:tc>
        <w:tc>
          <w:tcPr>
            <w:tcW w:w="1155" w:type="dxa"/>
            <w:gridSpan w:val="2"/>
            <w:vAlign w:val="center"/>
          </w:tcPr>
          <w:p w14:paraId="43106AC1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UT8803N</w:t>
            </w:r>
          </w:p>
        </w:tc>
        <w:tc>
          <w:tcPr>
            <w:tcW w:w="1365" w:type="dxa"/>
            <w:gridSpan w:val="3"/>
          </w:tcPr>
          <w:p w14:paraId="0A95C6A9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vAlign w:val="center"/>
          </w:tcPr>
          <w:p w14:paraId="30A81D93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 w14:paraId="63885FCE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5817AE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3D844247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19244B58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39287438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1667" w:type="dxa"/>
            <w:gridSpan w:val="3"/>
            <w:vAlign w:val="center"/>
          </w:tcPr>
          <w:p w14:paraId="4ADCD1E5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电脑</w:t>
            </w:r>
          </w:p>
        </w:tc>
        <w:tc>
          <w:tcPr>
            <w:tcW w:w="1155" w:type="dxa"/>
            <w:gridSpan w:val="2"/>
            <w:vAlign w:val="center"/>
          </w:tcPr>
          <w:p w14:paraId="245E1F3A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联想</w:t>
            </w:r>
          </w:p>
        </w:tc>
        <w:tc>
          <w:tcPr>
            <w:tcW w:w="1365" w:type="dxa"/>
            <w:gridSpan w:val="3"/>
          </w:tcPr>
          <w:p w14:paraId="62CA1D2A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vAlign w:val="center"/>
          </w:tcPr>
          <w:p w14:paraId="29183FD4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4B729E94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664AB3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581ADDBA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2FDFD1D9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118CE387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1667" w:type="dxa"/>
            <w:gridSpan w:val="3"/>
            <w:vAlign w:val="center"/>
          </w:tcPr>
          <w:p w14:paraId="29EA4FE3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投影仪</w:t>
            </w:r>
          </w:p>
        </w:tc>
        <w:tc>
          <w:tcPr>
            <w:tcW w:w="1155" w:type="dxa"/>
            <w:gridSpan w:val="2"/>
            <w:vAlign w:val="center"/>
          </w:tcPr>
          <w:p w14:paraId="3F70B9D6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CO-FH01</w:t>
            </w:r>
          </w:p>
        </w:tc>
        <w:tc>
          <w:tcPr>
            <w:tcW w:w="1365" w:type="dxa"/>
            <w:gridSpan w:val="3"/>
          </w:tcPr>
          <w:p w14:paraId="22B9477A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vAlign w:val="center"/>
          </w:tcPr>
          <w:p w14:paraId="7E264B08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36E5847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F52F4D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520D4A24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79F0CB4F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040" w:type="dxa"/>
            <w:gridSpan w:val="12"/>
            <w:vAlign w:val="center"/>
          </w:tcPr>
          <w:p w14:paraId="18AC766F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需新增配套器材、安装及其他清单（可另附）</w:t>
            </w:r>
          </w:p>
        </w:tc>
      </w:tr>
      <w:tr w:rsidR="009D3AC7" w14:paraId="5A533022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25DD7D4A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12401572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667" w:type="dxa"/>
            <w:gridSpan w:val="3"/>
            <w:vAlign w:val="center"/>
          </w:tcPr>
          <w:p w14:paraId="7505EB97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仪器设备名称</w:t>
            </w:r>
          </w:p>
        </w:tc>
        <w:tc>
          <w:tcPr>
            <w:tcW w:w="1155" w:type="dxa"/>
            <w:gridSpan w:val="2"/>
            <w:vAlign w:val="center"/>
          </w:tcPr>
          <w:p w14:paraId="694D0C50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参考规格型号</w:t>
            </w:r>
          </w:p>
        </w:tc>
        <w:tc>
          <w:tcPr>
            <w:tcW w:w="1365" w:type="dxa"/>
            <w:gridSpan w:val="3"/>
            <w:vAlign w:val="center"/>
          </w:tcPr>
          <w:p w14:paraId="651A5C5E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1421" w:type="dxa"/>
            <w:vAlign w:val="center"/>
          </w:tcPr>
          <w:p w14:paraId="61097573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14:paraId="34886B4D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单价</w:t>
            </w:r>
          </w:p>
          <w:p w14:paraId="523E4701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66809C63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总价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（万元）</w:t>
            </w:r>
          </w:p>
        </w:tc>
      </w:tr>
      <w:tr w:rsidR="009D3AC7" w14:paraId="4B25ECA5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604E2447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0EDFC2A5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667" w:type="dxa"/>
            <w:gridSpan w:val="3"/>
            <w:vAlign w:val="center"/>
          </w:tcPr>
          <w:p w14:paraId="18A38B7A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钢木实验操作台</w:t>
            </w:r>
          </w:p>
        </w:tc>
        <w:tc>
          <w:tcPr>
            <w:tcW w:w="1155" w:type="dxa"/>
            <w:gridSpan w:val="2"/>
            <w:vAlign w:val="center"/>
          </w:tcPr>
          <w:p w14:paraId="634A0147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120x75x80CM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（包括椅子和线路改造）</w:t>
            </w:r>
          </w:p>
        </w:tc>
        <w:tc>
          <w:tcPr>
            <w:tcW w:w="1365" w:type="dxa"/>
            <w:gridSpan w:val="3"/>
            <w:vAlign w:val="center"/>
          </w:tcPr>
          <w:p w14:paraId="19C09749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vAlign w:val="center"/>
          </w:tcPr>
          <w:p w14:paraId="06D00019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150</w:t>
            </w:r>
          </w:p>
        </w:tc>
        <w:tc>
          <w:tcPr>
            <w:tcW w:w="1276" w:type="dxa"/>
            <w:vAlign w:val="center"/>
          </w:tcPr>
          <w:p w14:paraId="0674ECF5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8378B0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0E28E14E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17D5076A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78493698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667" w:type="dxa"/>
            <w:gridSpan w:val="3"/>
            <w:vAlign w:val="center"/>
          </w:tcPr>
          <w:p w14:paraId="7AB8956C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线路安全改造</w:t>
            </w:r>
          </w:p>
        </w:tc>
        <w:tc>
          <w:tcPr>
            <w:tcW w:w="1155" w:type="dxa"/>
            <w:gridSpan w:val="2"/>
            <w:vAlign w:val="center"/>
          </w:tcPr>
          <w:p w14:paraId="73B29FA2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增加墙插和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地插</w:t>
            </w:r>
          </w:p>
        </w:tc>
        <w:tc>
          <w:tcPr>
            <w:tcW w:w="1365" w:type="dxa"/>
            <w:gridSpan w:val="3"/>
            <w:vAlign w:val="center"/>
          </w:tcPr>
          <w:p w14:paraId="491257D9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421" w:type="dxa"/>
            <w:vAlign w:val="center"/>
          </w:tcPr>
          <w:p w14:paraId="305C60DE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2B84D063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0E6599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532B82DA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1B802FB0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0C6BA6A5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52D419BD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多媒体钢木桌</w:t>
            </w:r>
          </w:p>
        </w:tc>
        <w:tc>
          <w:tcPr>
            <w:tcW w:w="1155" w:type="dxa"/>
            <w:gridSpan w:val="2"/>
            <w:vAlign w:val="center"/>
          </w:tcPr>
          <w:p w14:paraId="50499376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08646ABE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vAlign w:val="center"/>
          </w:tcPr>
          <w:p w14:paraId="2F6779CC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134A3B6E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2656B3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4AA6DF14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20FD7611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3FA818D3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4D02EAA8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黑板</w:t>
            </w:r>
          </w:p>
        </w:tc>
        <w:tc>
          <w:tcPr>
            <w:tcW w:w="1155" w:type="dxa"/>
            <w:gridSpan w:val="2"/>
            <w:vAlign w:val="center"/>
          </w:tcPr>
          <w:p w14:paraId="0A94E3AB" w14:textId="77777777" w:rsidR="009D3AC7" w:rsidRDefault="009D3AC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0AC32D7D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421" w:type="dxa"/>
            <w:vAlign w:val="center"/>
          </w:tcPr>
          <w:p w14:paraId="76A8D54B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417F341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90D772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505F18E5" w14:textId="77777777">
        <w:trPr>
          <w:gridBefore w:val="1"/>
          <w:gridAfter w:val="1"/>
          <w:wBefore w:w="547" w:type="dxa"/>
          <w:wAfter w:w="790" w:type="dxa"/>
          <w:trHeight w:val="567"/>
          <w:jc w:val="center"/>
        </w:trPr>
        <w:tc>
          <w:tcPr>
            <w:tcW w:w="396" w:type="dxa"/>
            <w:gridSpan w:val="2"/>
            <w:vMerge/>
          </w:tcPr>
          <w:p w14:paraId="13379F48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404D428F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1FFFF3C0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文化墙建设</w:t>
            </w:r>
          </w:p>
        </w:tc>
        <w:tc>
          <w:tcPr>
            <w:tcW w:w="1155" w:type="dxa"/>
            <w:gridSpan w:val="2"/>
            <w:vAlign w:val="center"/>
          </w:tcPr>
          <w:p w14:paraId="0A1F7976" w14:textId="77777777" w:rsidR="009D3AC7" w:rsidRDefault="009D3AC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083AFD31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间</w:t>
            </w:r>
          </w:p>
        </w:tc>
        <w:tc>
          <w:tcPr>
            <w:tcW w:w="1421" w:type="dxa"/>
            <w:vAlign w:val="center"/>
          </w:tcPr>
          <w:p w14:paraId="3B533511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74706023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8D63C8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7B097F59" w14:textId="77777777">
        <w:trPr>
          <w:trHeight w:val="564"/>
          <w:jc w:val="center"/>
        </w:trPr>
        <w:tc>
          <w:tcPr>
            <w:tcW w:w="10773" w:type="dxa"/>
            <w:gridSpan w:val="16"/>
            <w:vAlign w:val="center"/>
          </w:tcPr>
          <w:p w14:paraId="7B1C4E3A" w14:textId="77777777" w:rsidR="009D3AC7" w:rsidRDefault="009E55F7">
            <w:pPr>
              <w:spacing w:beforeLines="100" w:before="312" w:afterLines="100" w:after="312" w:line="24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标的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仪器设备详细技术参数一览表</w:t>
            </w:r>
          </w:p>
        </w:tc>
      </w:tr>
      <w:tr w:rsidR="009D3AC7" w14:paraId="071B67AA" w14:textId="77777777">
        <w:trPr>
          <w:trHeight w:val="574"/>
          <w:jc w:val="center"/>
        </w:trPr>
        <w:tc>
          <w:tcPr>
            <w:tcW w:w="746" w:type="dxa"/>
            <w:gridSpan w:val="2"/>
            <w:vAlign w:val="center"/>
          </w:tcPr>
          <w:p w14:paraId="7913E875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134" w:type="dxa"/>
            <w:gridSpan w:val="3"/>
            <w:vAlign w:val="center"/>
          </w:tcPr>
          <w:p w14:paraId="2FBE8469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主要设备名称</w:t>
            </w:r>
          </w:p>
        </w:tc>
        <w:tc>
          <w:tcPr>
            <w:tcW w:w="1056" w:type="dxa"/>
            <w:vAlign w:val="center"/>
          </w:tcPr>
          <w:p w14:paraId="72F7F69D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规格型号</w:t>
            </w:r>
          </w:p>
        </w:tc>
        <w:tc>
          <w:tcPr>
            <w:tcW w:w="760" w:type="dxa"/>
            <w:gridSpan w:val="2"/>
            <w:vAlign w:val="center"/>
          </w:tcPr>
          <w:p w14:paraId="15C439CA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735" w:type="dxa"/>
            <w:gridSpan w:val="2"/>
            <w:vAlign w:val="center"/>
          </w:tcPr>
          <w:p w14:paraId="3EE5025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050" w:type="dxa"/>
            <w:vAlign w:val="center"/>
          </w:tcPr>
          <w:p w14:paraId="2D7AF2A9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参考厂商（三家及以上）</w:t>
            </w:r>
          </w:p>
        </w:tc>
        <w:tc>
          <w:tcPr>
            <w:tcW w:w="5292" w:type="dxa"/>
            <w:gridSpan w:val="5"/>
            <w:vAlign w:val="center"/>
          </w:tcPr>
          <w:p w14:paraId="60BB559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详细技术参数</w:t>
            </w:r>
          </w:p>
        </w:tc>
      </w:tr>
      <w:tr w:rsidR="009D3AC7" w14:paraId="396F58E1" w14:textId="77777777">
        <w:trPr>
          <w:trHeight w:val="574"/>
          <w:jc w:val="center"/>
        </w:trPr>
        <w:tc>
          <w:tcPr>
            <w:tcW w:w="746" w:type="dxa"/>
            <w:gridSpan w:val="2"/>
            <w:vAlign w:val="center"/>
          </w:tcPr>
          <w:p w14:paraId="73490B2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14:paraId="71DAE8F6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数字电路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实验箱</w:t>
            </w:r>
          </w:p>
        </w:tc>
        <w:tc>
          <w:tcPr>
            <w:tcW w:w="1056" w:type="dxa"/>
            <w:vAlign w:val="center"/>
          </w:tcPr>
          <w:p w14:paraId="00ACD294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RZ9711</w:t>
            </w:r>
          </w:p>
        </w:tc>
        <w:tc>
          <w:tcPr>
            <w:tcW w:w="760" w:type="dxa"/>
            <w:gridSpan w:val="2"/>
            <w:vAlign w:val="center"/>
          </w:tcPr>
          <w:p w14:paraId="55646E5E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735" w:type="dxa"/>
            <w:gridSpan w:val="2"/>
            <w:vAlign w:val="center"/>
          </w:tcPr>
          <w:p w14:paraId="47E7728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</w:t>
            </w:r>
          </w:p>
        </w:tc>
        <w:tc>
          <w:tcPr>
            <w:tcW w:w="1050" w:type="dxa"/>
            <w:vAlign w:val="center"/>
          </w:tcPr>
          <w:p w14:paraId="63E9597F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润众，清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大、</w:t>
            </w:r>
          </w:p>
          <w:p w14:paraId="62FE57FB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天威</w:t>
            </w:r>
          </w:p>
        </w:tc>
        <w:tc>
          <w:tcPr>
            <w:tcW w:w="5292" w:type="dxa"/>
            <w:gridSpan w:val="5"/>
            <w:vAlign w:val="center"/>
          </w:tcPr>
          <w:p w14:paraId="16CB2DC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、实验箱需采用主板加模块结构，接插件可靠，便于升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级维护；标配带锁紧功能的圆孔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DIP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插座开发区域，确保实验箱性能稳定。</w:t>
            </w:r>
          </w:p>
          <w:p w14:paraId="28639CB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、实验箱需具备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系统芯片映射功能，即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DIP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插座可以插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系列芯片做实验，也可通过人机对话方式在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DIP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插座上映射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系列芯片，不插芯片也可做实验；</w:t>
            </w:r>
          </w:p>
          <w:p w14:paraId="34E0F65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、实验箱需内置嵌入式逻辑分析仪、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DDS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信号源，方便学生分析时序逻辑电路性能；</w:t>
            </w:r>
          </w:p>
          <w:p w14:paraId="40C58018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（二）、详细功能指标</w:t>
            </w:r>
          </w:p>
          <w:p w14:paraId="3A4A3ED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、需采用主板加模块形式，便于维护和升级；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主板触屏操作，内嵌逻辑信号产生模块、逻辑笔模块、逻辑分析仪模块、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DDS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信号源模块、语音终端模块等；</w:t>
            </w:r>
          </w:p>
          <w:p w14:paraId="488482F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、实验模块标配：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DIP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插座模块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块；数码管与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显示模块；阻容元件与运放模块；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AD/DA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模块；</w:t>
            </w:r>
          </w:p>
          <w:p w14:paraId="353DDC4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、内嵌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寸液晶，触屏操控，图形化人机交互界面，可自由选择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系列实验芯片；真实完成组合逻辑电路、时序逻辑电路设计与开发，减轻配发、检查芯片的工作量；</w:t>
            </w:r>
          </w:p>
          <w:p w14:paraId="3B7DA64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路逻辑分析仪，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分辩率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20ns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，存贮深度：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50K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；</w:t>
            </w:r>
          </w:p>
          <w:p w14:paraId="61604F15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DDS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信号源：正弦波、方波、三角波；正弦波频率：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0-100KHZ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（可编程）；方波和三角波：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0-20KHZ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（可编程）；幅度：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0-10Vpp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；</w:t>
            </w:r>
          </w:p>
          <w:p w14:paraId="40A9A859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路消抖正负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脉冲输出、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路逻辑电平输出；</w:t>
            </w:r>
          </w:p>
          <w:p w14:paraId="03251826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、时钟信号：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2HZ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4HZ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1KHZ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10KHZ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1MHZ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；</w:t>
            </w:r>
          </w:p>
          <w:p w14:paraId="5E7D3357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、连续脉冲：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100HZ-1MHZ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连续可调；</w:t>
            </w:r>
          </w:p>
          <w:p w14:paraId="3D642019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、支持远程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系统元件库更新，满足不同需求；</w:t>
            </w:r>
          </w:p>
          <w:p w14:paraId="3F23F2E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、映射芯片断电保护，下次实验不需重选芯片；</w:t>
            </w:r>
          </w:p>
          <w:p w14:paraId="7CC255C9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DIP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插座模块：提供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DIP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插座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，每个插座均有芯片映射功能。采用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K2A33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插孔连线，可靠接触，性能稳定；</w:t>
            </w:r>
          </w:p>
          <w:p w14:paraId="097BF1E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、支持加载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FPGA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开发软件，每个模块开放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IO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口，扩展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EDA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实验；</w:t>
            </w:r>
          </w:p>
          <w:p w14:paraId="6B4F4A4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、数码管与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显示模块：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数码管（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BCD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译码，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译码）、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指示灯；</w:t>
            </w:r>
          </w:p>
          <w:p w14:paraId="4CE04B0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、阻容模块：内置多种电阻电容和电位器，两个运算放大器，满足模数、数模转换、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555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定时电路所需器件；</w:t>
            </w:r>
          </w:p>
          <w:p w14:paraId="486E01F0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、芯片库必须能够支持学生自行开发设计，设计好的芯片功能可以下载到实验箱进行验证；</w:t>
            </w:r>
          </w:p>
          <w:p w14:paraId="100394F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、实验类型</w:t>
            </w:r>
          </w:p>
          <w:p w14:paraId="7994C645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基础实验：实验箱的使用；门电路逻辑功能及测试；三态门和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OC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门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的研究；组合逻辑电路（半加器、全加器）；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编码器与译码器；数据选择器；触发器及其功能转换；移位寄存器；组合电路中的竞争与冒险；</w:t>
            </w:r>
          </w:p>
          <w:p w14:paraId="08E04D05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提供本项目的原厂授权书和售后服务承诺函原件</w:t>
            </w:r>
          </w:p>
          <w:p w14:paraId="3E4DE146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预中标单位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日内提供产品到校方进行上述功能测试</w:t>
            </w:r>
          </w:p>
        </w:tc>
      </w:tr>
      <w:tr w:rsidR="009D3AC7" w14:paraId="7CE58987" w14:textId="77777777">
        <w:trPr>
          <w:trHeight w:val="2194"/>
          <w:jc w:val="center"/>
        </w:trPr>
        <w:tc>
          <w:tcPr>
            <w:tcW w:w="746" w:type="dxa"/>
            <w:gridSpan w:val="2"/>
            <w:vAlign w:val="center"/>
          </w:tcPr>
          <w:p w14:paraId="4FB5E470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25131A84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数字示波器</w:t>
            </w:r>
          </w:p>
        </w:tc>
        <w:tc>
          <w:tcPr>
            <w:tcW w:w="1056" w:type="dxa"/>
            <w:vAlign w:val="center"/>
          </w:tcPr>
          <w:p w14:paraId="21F6C06B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DS1102E</w:t>
            </w:r>
          </w:p>
        </w:tc>
        <w:tc>
          <w:tcPr>
            <w:tcW w:w="760" w:type="dxa"/>
            <w:gridSpan w:val="2"/>
            <w:vAlign w:val="center"/>
          </w:tcPr>
          <w:p w14:paraId="57EB47D4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735" w:type="dxa"/>
            <w:gridSpan w:val="2"/>
            <w:vAlign w:val="center"/>
          </w:tcPr>
          <w:p w14:paraId="254F6B0B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25</w:t>
            </w:r>
          </w:p>
        </w:tc>
        <w:tc>
          <w:tcPr>
            <w:tcW w:w="1050" w:type="dxa"/>
            <w:vAlign w:val="center"/>
          </w:tcPr>
          <w:p w14:paraId="782B9C56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普源，泰克，安捷伦</w:t>
            </w:r>
          </w:p>
        </w:tc>
        <w:tc>
          <w:tcPr>
            <w:tcW w:w="5292" w:type="dxa"/>
            <w:gridSpan w:val="5"/>
          </w:tcPr>
          <w:p w14:paraId="31C799C0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120MHz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带宽，两通道输出</w:t>
            </w:r>
          </w:p>
          <w:p w14:paraId="4FF1CCD5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1GSa/s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实时采样率，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25GSa/s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等效采样率</w:t>
            </w:r>
          </w:p>
          <w:p w14:paraId="521F2FA3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存储深度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1Mkpts</w:t>
            </w:r>
          </w:p>
          <w:p w14:paraId="4C37DEAC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触发种类：边沿、视频、脉宽、斜率、交替</w:t>
            </w:r>
          </w:p>
          <w:p w14:paraId="30F9336B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具有波形录制和回放功能</w:t>
            </w:r>
          </w:p>
          <w:p w14:paraId="08101971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具备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Pass/Fail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检测功能，可输出检测结果</w:t>
            </w:r>
          </w:p>
          <w:p w14:paraId="5C5D6653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标配接口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USB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Host&amp;Device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>, RS232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P/F Out</w:t>
            </w:r>
          </w:p>
          <w:p w14:paraId="603B9618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标配无源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探头两根</w:t>
            </w:r>
          </w:p>
          <w:p w14:paraId="7B12DB1D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可调触发灵敏度</w:t>
            </w:r>
          </w:p>
          <w:p w14:paraId="3ABCB781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具备锁键盘功能</w:t>
            </w:r>
          </w:p>
          <w:p w14:paraId="1187E5DD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配置上位机应用软件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UltraScope</w:t>
            </w:r>
            <w:proofErr w:type="spellEnd"/>
          </w:p>
          <w:p w14:paraId="0B0B759C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提供本项目的原厂授权书和售后服务承诺函原件</w:t>
            </w:r>
          </w:p>
          <w:p w14:paraId="7A27C7D0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预中标单位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日内提供产品到校方进行上述功能测试</w:t>
            </w:r>
          </w:p>
        </w:tc>
      </w:tr>
      <w:tr w:rsidR="009D3AC7" w14:paraId="2853C4D7" w14:textId="77777777">
        <w:trPr>
          <w:trHeight w:val="1081"/>
          <w:jc w:val="center"/>
        </w:trPr>
        <w:tc>
          <w:tcPr>
            <w:tcW w:w="746" w:type="dxa"/>
            <w:gridSpan w:val="2"/>
            <w:vAlign w:val="center"/>
          </w:tcPr>
          <w:p w14:paraId="581D33D5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14:paraId="407C588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函数信号发生器</w:t>
            </w:r>
          </w:p>
        </w:tc>
        <w:tc>
          <w:tcPr>
            <w:tcW w:w="1056" w:type="dxa"/>
            <w:vAlign w:val="center"/>
          </w:tcPr>
          <w:p w14:paraId="24277336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DG1022U</w:t>
            </w:r>
          </w:p>
        </w:tc>
        <w:tc>
          <w:tcPr>
            <w:tcW w:w="760" w:type="dxa"/>
            <w:gridSpan w:val="2"/>
            <w:vAlign w:val="center"/>
          </w:tcPr>
          <w:p w14:paraId="3A16206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735" w:type="dxa"/>
            <w:gridSpan w:val="2"/>
            <w:vAlign w:val="center"/>
          </w:tcPr>
          <w:p w14:paraId="7028CFA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25</w:t>
            </w:r>
          </w:p>
        </w:tc>
        <w:tc>
          <w:tcPr>
            <w:tcW w:w="1050" w:type="dxa"/>
            <w:vAlign w:val="center"/>
          </w:tcPr>
          <w:p w14:paraId="608CD769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普源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安捷伦，泰克</w:t>
            </w:r>
          </w:p>
        </w:tc>
        <w:tc>
          <w:tcPr>
            <w:tcW w:w="5292" w:type="dxa"/>
            <w:gridSpan w:val="5"/>
          </w:tcPr>
          <w:p w14:paraId="0C7D1599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正弦波输出频率范围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:1uHz~25 MHz</w:t>
            </w:r>
          </w:p>
          <w:p w14:paraId="5C58A40A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任意波输出频率范围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:1uHz~5 MHz</w:t>
            </w:r>
          </w:p>
          <w:p w14:paraId="5C1DD46A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三角波输出频率范围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:1uHz~500kHz</w:t>
            </w:r>
          </w:p>
          <w:p w14:paraId="52F79ACE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采用先进的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DDS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技术，双通道输出</w:t>
            </w:r>
          </w:p>
          <w:p w14:paraId="3EE22C0E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两通道均具有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14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bits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垂直分辨率</w:t>
            </w:r>
          </w:p>
          <w:p w14:paraId="4131B5A6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抖动（方波信号）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6 ns +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周期的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0.1%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（典型值，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 kHz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1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Vpp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>）</w:t>
            </w:r>
          </w:p>
          <w:p w14:paraId="3F618328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输出幅度（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Ω通道一）：≤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20MHz: 2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mVpp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10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Vpp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;  &gt;20MHz: 2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mVpp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5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Vpp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>;</w:t>
            </w:r>
          </w:p>
          <w:p w14:paraId="656E9EB1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扫描时间：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1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ms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~500 s</w:t>
            </w:r>
          </w:p>
          <w:p w14:paraId="10B9763F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输出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5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种标准波形，内置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48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种任意波形</w:t>
            </w:r>
          </w:p>
          <w:p w14:paraId="44B09D44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可编辑输出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14bits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4kpts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的任意波形</w:t>
            </w:r>
          </w:p>
          <w:p w14:paraId="1EA4D8B0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调制功能：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AM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FM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PM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FSK</w:t>
            </w:r>
          </w:p>
          <w:p w14:paraId="5686665E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可输出线性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对数扫描和脉冲串波形</w:t>
            </w:r>
          </w:p>
          <w:p w14:paraId="1826CA0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丰富的输入输出：波形输出，同步信号输出，外接调制源，外接基准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 MHz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时钟源，外触发输入</w:t>
            </w:r>
          </w:p>
          <w:p w14:paraId="4F4ED857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具有通道耦合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和通道复制功能</w:t>
            </w:r>
          </w:p>
          <w:p w14:paraId="1BA1C727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内置高精度、宽频带频率计，可测量范围：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100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mHz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~ 200 MHz(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单通道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)</w:t>
            </w:r>
          </w:p>
          <w:p w14:paraId="39DC5E4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标准配置接口：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USB Device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USB Host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，支持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盘存储</w:t>
            </w:r>
          </w:p>
          <w:p w14:paraId="1C856DA2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提供本项目的原厂授权书和售后服务承诺函原件</w:t>
            </w:r>
          </w:p>
          <w:p w14:paraId="5B3C20C0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预中标单位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日内提供产品到校方进行上述功能测试</w:t>
            </w:r>
          </w:p>
        </w:tc>
      </w:tr>
      <w:tr w:rsidR="009D3AC7" w14:paraId="0BCB57A6" w14:textId="77777777">
        <w:trPr>
          <w:trHeight w:val="2194"/>
          <w:jc w:val="center"/>
        </w:trPr>
        <w:tc>
          <w:tcPr>
            <w:tcW w:w="746" w:type="dxa"/>
            <w:gridSpan w:val="2"/>
            <w:vAlign w:val="center"/>
          </w:tcPr>
          <w:p w14:paraId="6A0290E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14:paraId="3CC211C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台式万用表</w:t>
            </w:r>
          </w:p>
        </w:tc>
        <w:tc>
          <w:tcPr>
            <w:tcW w:w="1056" w:type="dxa"/>
            <w:vAlign w:val="center"/>
          </w:tcPr>
          <w:p w14:paraId="6B5B9FF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UT8803N</w:t>
            </w:r>
          </w:p>
        </w:tc>
        <w:tc>
          <w:tcPr>
            <w:tcW w:w="760" w:type="dxa"/>
            <w:gridSpan w:val="2"/>
            <w:vAlign w:val="center"/>
          </w:tcPr>
          <w:p w14:paraId="6020E6A2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735" w:type="dxa"/>
            <w:gridSpan w:val="2"/>
            <w:vAlign w:val="center"/>
          </w:tcPr>
          <w:p w14:paraId="42EACF5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25</w:t>
            </w:r>
          </w:p>
        </w:tc>
        <w:tc>
          <w:tcPr>
            <w:tcW w:w="1050" w:type="dxa"/>
            <w:vAlign w:val="center"/>
          </w:tcPr>
          <w:p w14:paraId="1B3A5BB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优利德、普源、泰克</w:t>
            </w:r>
          </w:p>
        </w:tc>
        <w:tc>
          <w:tcPr>
            <w:tcW w:w="5292" w:type="dxa"/>
            <w:gridSpan w:val="5"/>
          </w:tcPr>
          <w:p w14:paraId="0A4C206C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直流电压：量程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600mV/6V/60V/600V/1000V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0.3%+2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）；</w:t>
            </w:r>
          </w:p>
          <w:p w14:paraId="14A1B8E2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交流电：量程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600mV/6V/60V/600V/750V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0.6%+5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）；</w:t>
            </w:r>
          </w:p>
          <w:p w14:paraId="60CECB43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直流电流：量程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A/6000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A/60mA/600mA/20A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ab/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0.8%+3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）；</w:t>
            </w:r>
          </w:p>
          <w:p w14:paraId="00402B39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交流电流：量程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A/6000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A/60mA/600mA/20A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ab/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1%+5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）；</w:t>
            </w:r>
          </w:p>
          <w:p w14:paraId="3C52569F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电阻：量程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/6K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/60K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/600K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/6M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/60M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Ω精度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±（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1%+5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）；</w:t>
            </w:r>
          </w:p>
          <w:p w14:paraId="54635CA1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电容：量程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6nF/60nF/600nF/6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F/600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F/6mF/60mF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1.5%+5)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；</w:t>
            </w:r>
          </w:p>
          <w:p w14:paraId="4EFEEA17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电感：量程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H/6mH/60mH/600mH/6H/60H/100H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ab/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1.5%+5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）；</w:t>
            </w:r>
          </w:p>
          <w:p w14:paraId="52D78DD2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频率：量程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600Hz/6KHz/60KHz/600KHz/6MHz/20MHz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0.1%+10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）；</w:t>
            </w:r>
          </w:p>
          <w:p w14:paraId="50E676F4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摄氏温度：量程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0-40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~1000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ab/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1%+5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℃）；</w:t>
            </w:r>
          </w:p>
          <w:p w14:paraId="03F7685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华氏温度：量程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0-40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~1832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ab/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1%+5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℉）</w:t>
            </w:r>
          </w:p>
          <w:p w14:paraId="407C4205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最大显示位数：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5999,EBTN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屏幕；频响（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100KHz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；</w:t>
            </w:r>
          </w:p>
          <w:p w14:paraId="063D5DB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其他功能：真有效值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/SCR/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二极管测试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通断蜂鸣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三极管测试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/LCD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背光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数字保持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最大值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最小值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电压电流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:AC+DC/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输入阻抗≥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10M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Ω，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USB Device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接口支持智能实验教学管理系统</w:t>
            </w:r>
          </w:p>
        </w:tc>
      </w:tr>
      <w:tr w:rsidR="009D3AC7" w14:paraId="1255022D" w14:textId="77777777">
        <w:trPr>
          <w:trHeight w:val="1359"/>
          <w:jc w:val="center"/>
        </w:trPr>
        <w:tc>
          <w:tcPr>
            <w:tcW w:w="746" w:type="dxa"/>
            <w:gridSpan w:val="2"/>
            <w:vAlign w:val="center"/>
          </w:tcPr>
          <w:p w14:paraId="40E9809F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5</w:t>
            </w:r>
          </w:p>
        </w:tc>
        <w:tc>
          <w:tcPr>
            <w:tcW w:w="1134" w:type="dxa"/>
            <w:gridSpan w:val="3"/>
            <w:vAlign w:val="center"/>
          </w:tcPr>
          <w:p w14:paraId="2038BD8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电脑</w:t>
            </w:r>
          </w:p>
        </w:tc>
        <w:tc>
          <w:tcPr>
            <w:tcW w:w="1056" w:type="dxa"/>
            <w:vAlign w:val="center"/>
          </w:tcPr>
          <w:p w14:paraId="0213E64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GeekP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ro</w:t>
            </w:r>
            <w:proofErr w:type="spellEnd"/>
          </w:p>
        </w:tc>
        <w:tc>
          <w:tcPr>
            <w:tcW w:w="760" w:type="dxa"/>
            <w:gridSpan w:val="2"/>
            <w:vAlign w:val="center"/>
          </w:tcPr>
          <w:p w14:paraId="298A310A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735" w:type="dxa"/>
            <w:gridSpan w:val="2"/>
            <w:vAlign w:val="center"/>
          </w:tcPr>
          <w:p w14:paraId="421C3604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14:paraId="3796CB66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联想、惠普戴尔</w:t>
            </w:r>
          </w:p>
        </w:tc>
        <w:tc>
          <w:tcPr>
            <w:tcW w:w="5292" w:type="dxa"/>
            <w:gridSpan w:val="5"/>
          </w:tcPr>
          <w:p w14:paraId="03EA6309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CPU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i5-14400F 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br/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内存：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16G 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br/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硬盘：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1TB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固态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br/>
              <w:t>RX550-4G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独显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br/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显示器：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23.8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高清显示器</w:t>
            </w:r>
          </w:p>
        </w:tc>
      </w:tr>
      <w:tr w:rsidR="009D3AC7" w14:paraId="5CD32DC1" w14:textId="77777777">
        <w:trPr>
          <w:trHeight w:val="2194"/>
          <w:jc w:val="center"/>
        </w:trPr>
        <w:tc>
          <w:tcPr>
            <w:tcW w:w="746" w:type="dxa"/>
            <w:gridSpan w:val="2"/>
            <w:vAlign w:val="center"/>
          </w:tcPr>
          <w:p w14:paraId="040D2B6F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14:paraId="5EF9621D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投影仪</w:t>
            </w:r>
          </w:p>
        </w:tc>
        <w:tc>
          <w:tcPr>
            <w:tcW w:w="1056" w:type="dxa"/>
            <w:vAlign w:val="center"/>
          </w:tcPr>
          <w:p w14:paraId="244F421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CO-FH01</w:t>
            </w:r>
          </w:p>
        </w:tc>
        <w:tc>
          <w:tcPr>
            <w:tcW w:w="760" w:type="dxa"/>
            <w:gridSpan w:val="2"/>
            <w:vAlign w:val="center"/>
          </w:tcPr>
          <w:p w14:paraId="34545CF9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735" w:type="dxa"/>
            <w:gridSpan w:val="2"/>
            <w:vAlign w:val="center"/>
          </w:tcPr>
          <w:p w14:paraId="05BA9FF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14:paraId="6394FD7D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索尼、爱普森、松下</w:t>
            </w:r>
          </w:p>
        </w:tc>
        <w:tc>
          <w:tcPr>
            <w:tcW w:w="5292" w:type="dxa"/>
            <w:gridSpan w:val="5"/>
          </w:tcPr>
          <w:p w14:paraId="05E5EF72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投影系统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RGB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光阀式液晶投影系统</w:t>
            </w:r>
          </w:p>
          <w:p w14:paraId="1B2425D1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液晶板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0.55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英寸</w:t>
            </w:r>
          </w:p>
          <w:p w14:paraId="5090BAAC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白色亮度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4,100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流明（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ISO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标准）</w:t>
            </w:r>
          </w:p>
          <w:p w14:paraId="18E40DF9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色彩亮度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4,100 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流明（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ISO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标准）</w:t>
            </w:r>
          </w:p>
          <w:p w14:paraId="1B29444E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对比度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16,000:1</w:t>
            </w:r>
          </w:p>
          <w:p w14:paraId="59EC1B59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实际分辨率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XGA (1,024 x 768)</w:t>
            </w:r>
          </w:p>
          <w:p w14:paraId="4D3AF1DC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声音输出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16W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单声道</w:t>
            </w:r>
          </w:p>
          <w:p w14:paraId="375DD621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投影镜头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1-1.6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光学变焦（手动），手动聚焦</w:t>
            </w:r>
          </w:p>
          <w:p w14:paraId="28072EFF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投射比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1.58 - 2.56</w:t>
            </w:r>
          </w:p>
          <w:p w14:paraId="7B141B42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光源类型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230W UHE</w:t>
            </w:r>
          </w:p>
          <w:p w14:paraId="57EB207A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光源寿命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6,500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小时（标准模式）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/17,000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小时（环保模式）华视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120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英寸电动幕布</w:t>
            </w:r>
          </w:p>
        </w:tc>
      </w:tr>
    </w:tbl>
    <w:p w14:paraId="24F63BD7" w14:textId="77777777" w:rsidR="009D3AC7" w:rsidRDefault="009D3AC7">
      <w:pPr>
        <w:jc w:val="left"/>
        <w:rPr>
          <w:rFonts w:ascii="宋体" w:eastAsia="宋体" w:hAnsi="宋体" w:cs="宋体"/>
          <w:szCs w:val="21"/>
        </w:rPr>
      </w:pPr>
    </w:p>
    <w:p w14:paraId="0E90F72D" w14:textId="77777777" w:rsidR="009D3AC7" w:rsidRDefault="009E55F7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标的二：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3"/>
        <w:gridCol w:w="455"/>
        <w:gridCol w:w="909"/>
        <w:gridCol w:w="758"/>
        <w:gridCol w:w="480"/>
        <w:gridCol w:w="675"/>
        <w:gridCol w:w="137"/>
        <w:gridCol w:w="713"/>
        <w:gridCol w:w="515"/>
        <w:gridCol w:w="516"/>
        <w:gridCol w:w="905"/>
        <w:gridCol w:w="1276"/>
        <w:gridCol w:w="1701"/>
        <w:gridCol w:w="414"/>
      </w:tblGrid>
      <w:tr w:rsidR="009D3AC7" w14:paraId="4E20AFB0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 w:val="restart"/>
          </w:tcPr>
          <w:p w14:paraId="29903A5C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040" w:type="dxa"/>
            <w:gridSpan w:val="12"/>
            <w:vAlign w:val="center"/>
          </w:tcPr>
          <w:p w14:paraId="07E6C57D" w14:textId="77777777" w:rsidR="009D3AC7" w:rsidRDefault="009E55F7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标的二：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仪器设备清单</w:t>
            </w:r>
          </w:p>
        </w:tc>
      </w:tr>
      <w:tr w:rsidR="009D3AC7" w14:paraId="3360E704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37220050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4707EAC9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667" w:type="dxa"/>
            <w:gridSpan w:val="2"/>
            <w:vAlign w:val="center"/>
          </w:tcPr>
          <w:p w14:paraId="69E271B4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仪器设备名称</w:t>
            </w:r>
          </w:p>
        </w:tc>
        <w:tc>
          <w:tcPr>
            <w:tcW w:w="1155" w:type="dxa"/>
            <w:gridSpan w:val="2"/>
            <w:vAlign w:val="center"/>
          </w:tcPr>
          <w:p w14:paraId="2AFC4B5A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参考规格型号</w:t>
            </w:r>
          </w:p>
        </w:tc>
        <w:tc>
          <w:tcPr>
            <w:tcW w:w="1365" w:type="dxa"/>
            <w:gridSpan w:val="3"/>
            <w:vAlign w:val="center"/>
          </w:tcPr>
          <w:p w14:paraId="0D305F76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单位</w:t>
            </w:r>
          </w:p>
        </w:tc>
        <w:tc>
          <w:tcPr>
            <w:tcW w:w="1421" w:type="dxa"/>
            <w:gridSpan w:val="2"/>
            <w:vAlign w:val="center"/>
          </w:tcPr>
          <w:p w14:paraId="5A7C96E9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14:paraId="30A61FD4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单价</w:t>
            </w:r>
          </w:p>
          <w:p w14:paraId="1C85ACC0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7C8D5361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总价（万元）</w:t>
            </w:r>
          </w:p>
        </w:tc>
      </w:tr>
      <w:tr w:rsidR="009D3AC7" w14:paraId="4233D699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709EA9F1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22EC2892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667" w:type="dxa"/>
            <w:gridSpan w:val="2"/>
            <w:vAlign w:val="center"/>
          </w:tcPr>
          <w:p w14:paraId="7E2155E9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数字电路实验箱</w:t>
            </w:r>
          </w:p>
        </w:tc>
        <w:tc>
          <w:tcPr>
            <w:tcW w:w="1155" w:type="dxa"/>
            <w:gridSpan w:val="2"/>
            <w:vAlign w:val="center"/>
          </w:tcPr>
          <w:p w14:paraId="26DABAAE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RZ9711</w:t>
            </w:r>
          </w:p>
        </w:tc>
        <w:tc>
          <w:tcPr>
            <w:tcW w:w="1365" w:type="dxa"/>
            <w:gridSpan w:val="3"/>
            <w:vAlign w:val="center"/>
          </w:tcPr>
          <w:p w14:paraId="5BE5D047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gridSpan w:val="2"/>
            <w:vAlign w:val="center"/>
          </w:tcPr>
          <w:p w14:paraId="09BF55B8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624D151F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81A689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459691E4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532C8468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3B6195F5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14:paraId="4BD83DA5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数字示波器</w:t>
            </w:r>
          </w:p>
        </w:tc>
        <w:tc>
          <w:tcPr>
            <w:tcW w:w="1155" w:type="dxa"/>
            <w:gridSpan w:val="2"/>
            <w:vAlign w:val="center"/>
          </w:tcPr>
          <w:p w14:paraId="5D08C5CB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DS1102E</w:t>
            </w:r>
          </w:p>
        </w:tc>
        <w:tc>
          <w:tcPr>
            <w:tcW w:w="1365" w:type="dxa"/>
            <w:gridSpan w:val="3"/>
            <w:vAlign w:val="center"/>
          </w:tcPr>
          <w:p w14:paraId="33130BA8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gridSpan w:val="2"/>
            <w:vAlign w:val="center"/>
          </w:tcPr>
          <w:p w14:paraId="310A672A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01B24F36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8B4642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3D7A2F28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5EDE337B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45214F80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1667" w:type="dxa"/>
            <w:gridSpan w:val="2"/>
            <w:vAlign w:val="center"/>
          </w:tcPr>
          <w:p w14:paraId="66C4D587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函数信号发生器</w:t>
            </w:r>
          </w:p>
        </w:tc>
        <w:tc>
          <w:tcPr>
            <w:tcW w:w="1155" w:type="dxa"/>
            <w:gridSpan w:val="2"/>
            <w:vAlign w:val="center"/>
          </w:tcPr>
          <w:p w14:paraId="0167DB09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DG1022U</w:t>
            </w:r>
          </w:p>
        </w:tc>
        <w:tc>
          <w:tcPr>
            <w:tcW w:w="1365" w:type="dxa"/>
            <w:gridSpan w:val="3"/>
            <w:vAlign w:val="center"/>
          </w:tcPr>
          <w:p w14:paraId="1517FE07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gridSpan w:val="2"/>
            <w:vAlign w:val="center"/>
          </w:tcPr>
          <w:p w14:paraId="799F3BF7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09B84619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2F2947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0EBC9E7F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1C24C476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2BD52F71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14:paraId="4BF96A5B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台式万用表</w:t>
            </w:r>
          </w:p>
        </w:tc>
        <w:tc>
          <w:tcPr>
            <w:tcW w:w="1155" w:type="dxa"/>
            <w:gridSpan w:val="2"/>
            <w:vAlign w:val="center"/>
          </w:tcPr>
          <w:p w14:paraId="58F4CA69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UT8803N</w:t>
            </w:r>
          </w:p>
        </w:tc>
        <w:tc>
          <w:tcPr>
            <w:tcW w:w="1365" w:type="dxa"/>
            <w:gridSpan w:val="3"/>
            <w:vAlign w:val="center"/>
          </w:tcPr>
          <w:p w14:paraId="3D9D55D6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gridSpan w:val="2"/>
            <w:vAlign w:val="center"/>
          </w:tcPr>
          <w:p w14:paraId="34BE882F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623D5128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4496F0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19E32389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78DB659D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46A682DF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1667" w:type="dxa"/>
            <w:gridSpan w:val="2"/>
            <w:vAlign w:val="center"/>
          </w:tcPr>
          <w:p w14:paraId="4E42354A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电脑</w:t>
            </w:r>
          </w:p>
        </w:tc>
        <w:tc>
          <w:tcPr>
            <w:tcW w:w="1155" w:type="dxa"/>
            <w:gridSpan w:val="2"/>
            <w:vAlign w:val="center"/>
          </w:tcPr>
          <w:p w14:paraId="51011C30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联想</w:t>
            </w:r>
          </w:p>
        </w:tc>
        <w:tc>
          <w:tcPr>
            <w:tcW w:w="1365" w:type="dxa"/>
            <w:gridSpan w:val="3"/>
            <w:vAlign w:val="center"/>
          </w:tcPr>
          <w:p w14:paraId="78471A42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gridSpan w:val="2"/>
            <w:vAlign w:val="center"/>
          </w:tcPr>
          <w:p w14:paraId="54F7D7CD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329D7B1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2C312F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2C1D8668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22F6F9E3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43B0FB43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1667" w:type="dxa"/>
            <w:gridSpan w:val="2"/>
            <w:vAlign w:val="center"/>
          </w:tcPr>
          <w:p w14:paraId="30D5FF40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爱普生（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EPSON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）投影仪</w:t>
            </w:r>
          </w:p>
        </w:tc>
        <w:tc>
          <w:tcPr>
            <w:tcW w:w="1155" w:type="dxa"/>
            <w:gridSpan w:val="2"/>
            <w:vAlign w:val="center"/>
          </w:tcPr>
          <w:p w14:paraId="3E6CE4DD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CO-FH01</w:t>
            </w:r>
          </w:p>
        </w:tc>
        <w:tc>
          <w:tcPr>
            <w:tcW w:w="1365" w:type="dxa"/>
            <w:gridSpan w:val="3"/>
            <w:vAlign w:val="center"/>
          </w:tcPr>
          <w:p w14:paraId="67D2F797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gridSpan w:val="2"/>
            <w:vAlign w:val="center"/>
          </w:tcPr>
          <w:p w14:paraId="4B14A3F5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94EAFA5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1BB345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0CEACE36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66D5372B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040" w:type="dxa"/>
            <w:gridSpan w:val="12"/>
            <w:vAlign w:val="center"/>
          </w:tcPr>
          <w:p w14:paraId="55D63D83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需新增配套器材、安装及其他清单（可另附）</w:t>
            </w:r>
          </w:p>
        </w:tc>
      </w:tr>
      <w:tr w:rsidR="009D3AC7" w14:paraId="11397D71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4CFE2BC8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45EBD70E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667" w:type="dxa"/>
            <w:gridSpan w:val="2"/>
            <w:vAlign w:val="center"/>
          </w:tcPr>
          <w:p w14:paraId="741AA89C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仪器设备名称</w:t>
            </w:r>
          </w:p>
        </w:tc>
        <w:tc>
          <w:tcPr>
            <w:tcW w:w="1155" w:type="dxa"/>
            <w:gridSpan w:val="2"/>
            <w:vAlign w:val="center"/>
          </w:tcPr>
          <w:p w14:paraId="0DA11D37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参考规格型号</w:t>
            </w:r>
          </w:p>
        </w:tc>
        <w:tc>
          <w:tcPr>
            <w:tcW w:w="1365" w:type="dxa"/>
            <w:gridSpan w:val="3"/>
            <w:vAlign w:val="center"/>
          </w:tcPr>
          <w:p w14:paraId="409C8DCC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1421" w:type="dxa"/>
            <w:gridSpan w:val="2"/>
            <w:vAlign w:val="center"/>
          </w:tcPr>
          <w:p w14:paraId="0403DF37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14:paraId="25D889B1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单价</w:t>
            </w:r>
          </w:p>
          <w:p w14:paraId="771CFCBD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26189E54" w14:textId="77777777" w:rsidR="009D3AC7" w:rsidRDefault="009E55F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总价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（万元）</w:t>
            </w:r>
          </w:p>
        </w:tc>
      </w:tr>
      <w:tr w:rsidR="009D3AC7" w14:paraId="68F49000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7C0BF15B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443DA999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667" w:type="dxa"/>
            <w:gridSpan w:val="2"/>
            <w:vAlign w:val="center"/>
          </w:tcPr>
          <w:p w14:paraId="2E575C30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钢木实验操作台</w:t>
            </w:r>
          </w:p>
        </w:tc>
        <w:tc>
          <w:tcPr>
            <w:tcW w:w="1155" w:type="dxa"/>
            <w:gridSpan w:val="2"/>
            <w:vAlign w:val="center"/>
          </w:tcPr>
          <w:p w14:paraId="38DBBFA3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150x75x80CM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（包括椅子和线路改造）</w:t>
            </w:r>
          </w:p>
        </w:tc>
        <w:tc>
          <w:tcPr>
            <w:tcW w:w="1365" w:type="dxa"/>
            <w:gridSpan w:val="3"/>
            <w:vAlign w:val="center"/>
          </w:tcPr>
          <w:p w14:paraId="1D22BF0A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gridSpan w:val="2"/>
            <w:vAlign w:val="center"/>
          </w:tcPr>
          <w:p w14:paraId="06CBC049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65032508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5B45A5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5A609F4B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1DE73C02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2112F90A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14:paraId="3252C792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多媒体钢木桌</w:t>
            </w:r>
          </w:p>
        </w:tc>
        <w:tc>
          <w:tcPr>
            <w:tcW w:w="1155" w:type="dxa"/>
            <w:gridSpan w:val="2"/>
            <w:vAlign w:val="center"/>
          </w:tcPr>
          <w:p w14:paraId="16A3F73B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B2EF665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gridSpan w:val="2"/>
            <w:vAlign w:val="center"/>
          </w:tcPr>
          <w:p w14:paraId="3D49092F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222C11A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DC1412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7BF20936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4FE5DAD7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70705481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1667" w:type="dxa"/>
            <w:gridSpan w:val="2"/>
            <w:vAlign w:val="center"/>
          </w:tcPr>
          <w:p w14:paraId="70FE84DF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电路改造</w:t>
            </w:r>
          </w:p>
        </w:tc>
        <w:tc>
          <w:tcPr>
            <w:tcW w:w="1155" w:type="dxa"/>
            <w:gridSpan w:val="2"/>
            <w:vAlign w:val="center"/>
          </w:tcPr>
          <w:p w14:paraId="1BB2E179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增加墙插或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地插</w:t>
            </w:r>
          </w:p>
        </w:tc>
        <w:tc>
          <w:tcPr>
            <w:tcW w:w="1365" w:type="dxa"/>
            <w:gridSpan w:val="3"/>
            <w:vAlign w:val="center"/>
          </w:tcPr>
          <w:p w14:paraId="5B48E31E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421" w:type="dxa"/>
            <w:gridSpan w:val="2"/>
            <w:vAlign w:val="center"/>
          </w:tcPr>
          <w:p w14:paraId="40AFA14A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14:paraId="638C8E41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79DB1D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0951FF8B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407C8569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31894409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14:paraId="13C6B429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航嘉插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线板</w:t>
            </w:r>
          </w:p>
        </w:tc>
        <w:tc>
          <w:tcPr>
            <w:tcW w:w="1155" w:type="dxa"/>
            <w:gridSpan w:val="2"/>
            <w:vAlign w:val="center"/>
          </w:tcPr>
          <w:p w14:paraId="3CD5214F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孔位</w:t>
            </w:r>
          </w:p>
        </w:tc>
        <w:tc>
          <w:tcPr>
            <w:tcW w:w="1365" w:type="dxa"/>
            <w:gridSpan w:val="3"/>
            <w:vAlign w:val="center"/>
          </w:tcPr>
          <w:p w14:paraId="7C90040C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421" w:type="dxa"/>
            <w:gridSpan w:val="2"/>
            <w:vAlign w:val="center"/>
          </w:tcPr>
          <w:p w14:paraId="64DAA2A0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5C13B230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60A550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6CD4C396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698CD9E7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25A5F1B6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1667" w:type="dxa"/>
            <w:gridSpan w:val="2"/>
            <w:vAlign w:val="center"/>
          </w:tcPr>
          <w:p w14:paraId="74DF057F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空调</w:t>
            </w:r>
          </w:p>
        </w:tc>
        <w:tc>
          <w:tcPr>
            <w:tcW w:w="1155" w:type="dxa"/>
            <w:gridSpan w:val="2"/>
            <w:vAlign w:val="center"/>
          </w:tcPr>
          <w:p w14:paraId="4B4DEAD6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120L</w:t>
            </w:r>
          </w:p>
        </w:tc>
        <w:tc>
          <w:tcPr>
            <w:tcW w:w="1365" w:type="dxa"/>
            <w:gridSpan w:val="3"/>
            <w:vAlign w:val="center"/>
          </w:tcPr>
          <w:p w14:paraId="52529990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421" w:type="dxa"/>
            <w:gridSpan w:val="2"/>
            <w:vAlign w:val="center"/>
          </w:tcPr>
          <w:p w14:paraId="2813560F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75F6EA7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CCBAE6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045FC167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0B627854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7A4F41F3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1667" w:type="dxa"/>
            <w:gridSpan w:val="2"/>
            <w:vAlign w:val="center"/>
          </w:tcPr>
          <w:p w14:paraId="62239925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铁皮仪器柜</w:t>
            </w:r>
          </w:p>
        </w:tc>
        <w:tc>
          <w:tcPr>
            <w:tcW w:w="1155" w:type="dxa"/>
            <w:gridSpan w:val="2"/>
            <w:vAlign w:val="center"/>
          </w:tcPr>
          <w:p w14:paraId="46038F15" w14:textId="77777777" w:rsidR="009D3AC7" w:rsidRDefault="009E55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150*60*200CM</w:t>
            </w:r>
          </w:p>
        </w:tc>
        <w:tc>
          <w:tcPr>
            <w:tcW w:w="1365" w:type="dxa"/>
            <w:gridSpan w:val="3"/>
            <w:vAlign w:val="center"/>
          </w:tcPr>
          <w:p w14:paraId="110AAD9C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421" w:type="dxa"/>
            <w:gridSpan w:val="2"/>
            <w:vAlign w:val="center"/>
          </w:tcPr>
          <w:p w14:paraId="2AD7E685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F3598CC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93E9F4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2D9B6064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4D4C3741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5E85CC50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1667" w:type="dxa"/>
            <w:gridSpan w:val="2"/>
            <w:vAlign w:val="center"/>
          </w:tcPr>
          <w:p w14:paraId="3B4D7184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实验室储物无门铁皮柜</w:t>
            </w:r>
          </w:p>
        </w:tc>
        <w:tc>
          <w:tcPr>
            <w:tcW w:w="1155" w:type="dxa"/>
            <w:gridSpan w:val="2"/>
            <w:vAlign w:val="center"/>
          </w:tcPr>
          <w:p w14:paraId="4A0C6317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120*40*200CM</w:t>
            </w:r>
          </w:p>
        </w:tc>
        <w:tc>
          <w:tcPr>
            <w:tcW w:w="1365" w:type="dxa"/>
            <w:gridSpan w:val="3"/>
            <w:vAlign w:val="center"/>
          </w:tcPr>
          <w:p w14:paraId="740E8CA2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421" w:type="dxa"/>
            <w:gridSpan w:val="2"/>
            <w:vAlign w:val="center"/>
          </w:tcPr>
          <w:p w14:paraId="672EE80C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65734AAA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063A90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4891814B" w14:textId="77777777">
        <w:trPr>
          <w:gridBefore w:val="1"/>
          <w:gridAfter w:val="1"/>
          <w:wBefore w:w="345" w:type="dxa"/>
          <w:wAfter w:w="414" w:type="dxa"/>
          <w:trHeight w:val="567"/>
          <w:jc w:val="center"/>
        </w:trPr>
        <w:tc>
          <w:tcPr>
            <w:tcW w:w="453" w:type="dxa"/>
            <w:vMerge/>
          </w:tcPr>
          <w:p w14:paraId="444C44BF" w14:textId="77777777" w:rsidR="009D3AC7" w:rsidRDefault="009D3AC7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067BE0EE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1667" w:type="dxa"/>
            <w:gridSpan w:val="2"/>
            <w:vAlign w:val="center"/>
          </w:tcPr>
          <w:p w14:paraId="35CC077D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文化墙建设</w:t>
            </w:r>
          </w:p>
        </w:tc>
        <w:tc>
          <w:tcPr>
            <w:tcW w:w="1155" w:type="dxa"/>
            <w:gridSpan w:val="2"/>
            <w:vAlign w:val="center"/>
          </w:tcPr>
          <w:p w14:paraId="5094E03F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5C09C1F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间</w:t>
            </w:r>
          </w:p>
        </w:tc>
        <w:tc>
          <w:tcPr>
            <w:tcW w:w="1421" w:type="dxa"/>
            <w:gridSpan w:val="2"/>
            <w:vAlign w:val="center"/>
          </w:tcPr>
          <w:p w14:paraId="13DD6CFD" w14:textId="77777777" w:rsidR="009D3AC7" w:rsidRDefault="009E55F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41889AF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37F54C" w14:textId="77777777" w:rsidR="009D3AC7" w:rsidRDefault="009D3AC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3AC7" w14:paraId="7F39246A" w14:textId="77777777">
        <w:trPr>
          <w:trHeight w:val="574"/>
          <w:jc w:val="center"/>
        </w:trPr>
        <w:tc>
          <w:tcPr>
            <w:tcW w:w="10252" w:type="dxa"/>
            <w:gridSpan w:val="15"/>
            <w:vAlign w:val="center"/>
          </w:tcPr>
          <w:p w14:paraId="72BE28EC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标的二：</w:t>
            </w:r>
            <w:r>
              <w:rPr>
                <w:rFonts w:ascii="宋体" w:eastAsia="宋体" w:hAnsi="宋体" w:cs="宋体" w:hint="eastAsia"/>
                <w:szCs w:val="21"/>
              </w:rPr>
              <w:t>仪器设备详细技术参数一览表</w:t>
            </w:r>
          </w:p>
        </w:tc>
      </w:tr>
      <w:tr w:rsidR="009D3AC7" w14:paraId="468E9FEA" w14:textId="77777777">
        <w:trPr>
          <w:trHeight w:val="574"/>
          <w:jc w:val="center"/>
        </w:trPr>
        <w:tc>
          <w:tcPr>
            <w:tcW w:w="798" w:type="dxa"/>
            <w:gridSpan w:val="2"/>
            <w:vAlign w:val="center"/>
          </w:tcPr>
          <w:p w14:paraId="1890348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364" w:type="dxa"/>
            <w:gridSpan w:val="2"/>
            <w:vAlign w:val="center"/>
          </w:tcPr>
          <w:p w14:paraId="34D842E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主要设备名称</w:t>
            </w:r>
          </w:p>
        </w:tc>
        <w:tc>
          <w:tcPr>
            <w:tcW w:w="1238" w:type="dxa"/>
            <w:gridSpan w:val="2"/>
            <w:vAlign w:val="center"/>
          </w:tcPr>
          <w:p w14:paraId="441878D2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规格型号</w:t>
            </w:r>
          </w:p>
        </w:tc>
        <w:tc>
          <w:tcPr>
            <w:tcW w:w="812" w:type="dxa"/>
            <w:gridSpan w:val="2"/>
            <w:vAlign w:val="center"/>
          </w:tcPr>
          <w:p w14:paraId="3573B91F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713" w:type="dxa"/>
            <w:vAlign w:val="center"/>
          </w:tcPr>
          <w:p w14:paraId="7761FE4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031" w:type="dxa"/>
            <w:gridSpan w:val="2"/>
            <w:vAlign w:val="center"/>
          </w:tcPr>
          <w:p w14:paraId="3ED796A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参考厂商（三家及以上）</w:t>
            </w:r>
          </w:p>
        </w:tc>
        <w:tc>
          <w:tcPr>
            <w:tcW w:w="4296" w:type="dxa"/>
            <w:gridSpan w:val="4"/>
            <w:vAlign w:val="center"/>
          </w:tcPr>
          <w:p w14:paraId="1C4A267D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详细技术参数</w:t>
            </w:r>
          </w:p>
        </w:tc>
      </w:tr>
      <w:tr w:rsidR="009D3AC7" w14:paraId="5C5339D9" w14:textId="77777777">
        <w:trPr>
          <w:trHeight w:val="574"/>
          <w:jc w:val="center"/>
        </w:trPr>
        <w:tc>
          <w:tcPr>
            <w:tcW w:w="798" w:type="dxa"/>
            <w:gridSpan w:val="2"/>
            <w:vAlign w:val="center"/>
          </w:tcPr>
          <w:p w14:paraId="21F4DB6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64" w:type="dxa"/>
            <w:gridSpan w:val="2"/>
            <w:vAlign w:val="center"/>
          </w:tcPr>
          <w:p w14:paraId="34361174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数字电路实验箱</w:t>
            </w:r>
          </w:p>
        </w:tc>
        <w:tc>
          <w:tcPr>
            <w:tcW w:w="1238" w:type="dxa"/>
            <w:gridSpan w:val="2"/>
            <w:vAlign w:val="center"/>
          </w:tcPr>
          <w:p w14:paraId="4F587DC4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RZ9711</w:t>
            </w:r>
          </w:p>
        </w:tc>
        <w:tc>
          <w:tcPr>
            <w:tcW w:w="812" w:type="dxa"/>
            <w:gridSpan w:val="2"/>
            <w:vAlign w:val="center"/>
          </w:tcPr>
          <w:p w14:paraId="77823F6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713" w:type="dxa"/>
            <w:vAlign w:val="center"/>
          </w:tcPr>
          <w:p w14:paraId="44854AB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031" w:type="dxa"/>
            <w:gridSpan w:val="2"/>
            <w:vAlign w:val="center"/>
          </w:tcPr>
          <w:p w14:paraId="1FBC748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润众，清大，天威</w:t>
            </w:r>
          </w:p>
        </w:tc>
        <w:tc>
          <w:tcPr>
            <w:tcW w:w="4296" w:type="dxa"/>
            <w:gridSpan w:val="4"/>
          </w:tcPr>
          <w:p w14:paraId="3A2FB42A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、实验箱需采用主板加模块结构，接插件可靠，便于升级维护；标配带锁紧功能的圆孔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DIP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插座开发区域，确保实验箱性能稳定。</w:t>
            </w:r>
          </w:p>
          <w:p w14:paraId="085972AF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、实验箱需具备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系统芯片映射功能，即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DIP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插座可以插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系列芯片做实验，也可通过人机对话方式在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DIP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插座上映射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系列芯片，不插芯片也可做实验；</w:t>
            </w:r>
          </w:p>
          <w:p w14:paraId="04B83CCA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、实验箱需内置嵌入式逻辑分析仪、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DDS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信号源，方便学生分析时序逻辑电路性能；</w:t>
            </w:r>
          </w:p>
          <w:p w14:paraId="539163AF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（二）、详细功能指标</w:t>
            </w:r>
          </w:p>
          <w:p w14:paraId="1C0644C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、需采用主板加模块形式，便于维护和升级；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主板触屏操作，内嵌逻辑信号产生模块、逻辑笔模块、逻辑分析仪模块、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DDS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信号源模块、语音终端模块等；</w:t>
            </w:r>
          </w:p>
          <w:p w14:paraId="1F0098B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、实验模块标配：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DIP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插座模块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块；数码管与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显示模块；阻容元件与运放模块；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AD/DA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模块；</w:t>
            </w:r>
          </w:p>
          <w:p w14:paraId="56D53B9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、内嵌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寸液晶，触屏操控，图形化人机交互界面，可自由选择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系列实验芯片；真实完成组合逻辑电路、时序逻辑电路设计与开发，减轻配发、检查芯片的工作量；</w:t>
            </w:r>
          </w:p>
          <w:p w14:paraId="029B3DBA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路逻辑分析仪，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分辩率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20ns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，存贮深度：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50K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；</w:t>
            </w:r>
          </w:p>
          <w:p w14:paraId="599552E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DDS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信号源：正弦波、方波、三角波；正弦波频率：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0-100KHZ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（可编程）；方波和三角波：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0-20KHZ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（可编程）；幅度：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0-10Vpp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；</w:t>
            </w:r>
          </w:p>
          <w:p w14:paraId="010A4245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路消抖正负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脉冲输出、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路逻辑电平输出；</w:t>
            </w:r>
          </w:p>
          <w:p w14:paraId="40E469BA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、时钟信号：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2HZ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4HZ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1KHZ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10KHZ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1MHZ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；</w:t>
            </w:r>
          </w:p>
          <w:p w14:paraId="55B1024D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、连续脉冲：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100HZ-1MH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Z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连续可调；</w:t>
            </w:r>
          </w:p>
          <w:p w14:paraId="311FF5BD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、支持远程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系统元件库更新，满足不同需求；</w:t>
            </w:r>
          </w:p>
          <w:p w14:paraId="09DD6ED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、映射芯片断电保护，下次实验不需重选芯片；</w:t>
            </w:r>
          </w:p>
          <w:p w14:paraId="42DCDA57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DIP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插座模块：提供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DIP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插座，每个插座均有芯片映射功能。采用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K2A33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插孔连线，可靠接触，性能稳定；</w:t>
            </w:r>
          </w:p>
          <w:p w14:paraId="6AA0EC3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、支持加载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FPGA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开发软件，每个模块开放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IO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口，扩展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EDA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实验；</w:t>
            </w:r>
          </w:p>
          <w:p w14:paraId="7A8BD8F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、数码管与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显示模块：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数码管（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BCD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译码，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译码）、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指示灯；</w:t>
            </w:r>
          </w:p>
          <w:p w14:paraId="7D9E648A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、阻容模块：内置多种电阻电容和电位器，两个运算放大器，满足模数、数模转换、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555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定时电路所需器件；</w:t>
            </w:r>
          </w:p>
          <w:p w14:paraId="4F080F0F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芯片库必须能够支持学生自行开发设计，设计好的芯片功能可以下载到实验箱进行验证；</w:t>
            </w:r>
          </w:p>
          <w:p w14:paraId="79774E06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、实验类型</w:t>
            </w:r>
          </w:p>
          <w:p w14:paraId="4A24F919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基础实验：实验箱的使用；门电路逻辑功能及测试；三态门和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OC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门的研究；组合逻辑电路（半加器、全加器）；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编码器与译码器；数据选择器；触发器及其功能转换；移位寄存器；组合电路中的竞争与冒险；</w:t>
            </w:r>
          </w:p>
          <w:p w14:paraId="16F4A7A9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提供本项目的原厂授权书和售后服务承诺函原件</w:t>
            </w:r>
          </w:p>
          <w:p w14:paraId="746EA1B6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预中标单位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日内提供产品到校方进行上述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功能测试</w:t>
            </w:r>
          </w:p>
        </w:tc>
      </w:tr>
      <w:tr w:rsidR="009D3AC7" w14:paraId="727990D6" w14:textId="77777777">
        <w:trPr>
          <w:trHeight w:val="574"/>
          <w:jc w:val="center"/>
        </w:trPr>
        <w:tc>
          <w:tcPr>
            <w:tcW w:w="798" w:type="dxa"/>
            <w:gridSpan w:val="2"/>
            <w:vAlign w:val="center"/>
          </w:tcPr>
          <w:p w14:paraId="16F597C2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1364" w:type="dxa"/>
            <w:gridSpan w:val="2"/>
            <w:vAlign w:val="center"/>
          </w:tcPr>
          <w:p w14:paraId="3CB493A6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数字示波器</w:t>
            </w:r>
          </w:p>
        </w:tc>
        <w:tc>
          <w:tcPr>
            <w:tcW w:w="1238" w:type="dxa"/>
            <w:gridSpan w:val="2"/>
            <w:vAlign w:val="center"/>
          </w:tcPr>
          <w:p w14:paraId="636858F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DS1102E</w:t>
            </w:r>
          </w:p>
        </w:tc>
        <w:tc>
          <w:tcPr>
            <w:tcW w:w="812" w:type="dxa"/>
            <w:gridSpan w:val="2"/>
            <w:vAlign w:val="center"/>
          </w:tcPr>
          <w:p w14:paraId="675470E7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713" w:type="dxa"/>
            <w:vAlign w:val="center"/>
          </w:tcPr>
          <w:p w14:paraId="3A26900B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031" w:type="dxa"/>
            <w:gridSpan w:val="2"/>
            <w:vAlign w:val="center"/>
          </w:tcPr>
          <w:p w14:paraId="4ADE9CC7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普源，泰克，安捷伦</w:t>
            </w:r>
          </w:p>
        </w:tc>
        <w:tc>
          <w:tcPr>
            <w:tcW w:w="4296" w:type="dxa"/>
            <w:gridSpan w:val="4"/>
          </w:tcPr>
          <w:p w14:paraId="2D945789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120MHz</w:t>
            </w:r>
            <w:r>
              <w:rPr>
                <w:rFonts w:ascii="宋体" w:eastAsia="宋体" w:hAnsi="宋体" w:cs="宋体" w:hint="eastAsia"/>
                <w:szCs w:val="21"/>
              </w:rPr>
              <w:t>带宽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, </w:t>
            </w:r>
            <w:r>
              <w:rPr>
                <w:rFonts w:ascii="宋体" w:eastAsia="宋体" w:hAnsi="宋体" w:cs="宋体" w:hint="eastAsia"/>
                <w:szCs w:val="21"/>
              </w:rPr>
              <w:t>两通道输出</w:t>
            </w:r>
          </w:p>
          <w:p w14:paraId="1F248330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1GSa/s</w:t>
            </w:r>
            <w:r>
              <w:rPr>
                <w:rFonts w:ascii="宋体" w:eastAsia="宋体" w:hAnsi="宋体" w:cs="宋体" w:hint="eastAsia"/>
                <w:szCs w:val="21"/>
              </w:rPr>
              <w:t>实时采样率，</w:t>
            </w:r>
            <w:r>
              <w:rPr>
                <w:rFonts w:ascii="宋体" w:eastAsia="宋体" w:hAnsi="宋体" w:cs="宋体" w:hint="eastAsia"/>
                <w:szCs w:val="21"/>
              </w:rPr>
              <w:t>25GSa/s</w:t>
            </w:r>
            <w:r>
              <w:rPr>
                <w:rFonts w:ascii="宋体" w:eastAsia="宋体" w:hAnsi="宋体" w:cs="宋体" w:hint="eastAsia"/>
                <w:szCs w:val="21"/>
              </w:rPr>
              <w:t>等效采样率</w:t>
            </w:r>
          </w:p>
          <w:p w14:paraId="388B0A25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存储深度</w:t>
            </w:r>
            <w:r>
              <w:rPr>
                <w:rFonts w:ascii="宋体" w:eastAsia="宋体" w:hAnsi="宋体" w:cs="宋体" w:hint="eastAsia"/>
                <w:szCs w:val="21"/>
              </w:rPr>
              <w:t>1Mkpts</w:t>
            </w:r>
          </w:p>
          <w:p w14:paraId="41A69E5B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触发种类：边沿、视频、脉宽、斜率、交替</w:t>
            </w:r>
          </w:p>
          <w:p w14:paraId="6EBD7605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具有波形录制和回放功能</w:t>
            </w:r>
          </w:p>
          <w:p w14:paraId="7167FBFB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具备</w:t>
            </w:r>
            <w:r>
              <w:rPr>
                <w:rFonts w:ascii="宋体" w:eastAsia="宋体" w:hAnsi="宋体" w:cs="宋体" w:hint="eastAsia"/>
                <w:szCs w:val="21"/>
              </w:rPr>
              <w:t>Pass/Fail</w:t>
            </w:r>
            <w:r>
              <w:rPr>
                <w:rFonts w:ascii="宋体" w:eastAsia="宋体" w:hAnsi="宋体" w:cs="宋体" w:hint="eastAsia"/>
                <w:szCs w:val="21"/>
              </w:rPr>
              <w:t>检测功能，可输出检测结果</w:t>
            </w:r>
          </w:p>
          <w:p w14:paraId="41E41EA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标配接口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USB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Host&amp;Device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, RS232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P/F Out</w:t>
            </w:r>
          </w:p>
          <w:p w14:paraId="45514DCF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标配无源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探头两根</w:t>
            </w:r>
          </w:p>
          <w:p w14:paraId="704A5411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可调触发灵敏度</w:t>
            </w:r>
            <w:r>
              <w:rPr>
                <w:rFonts w:ascii="宋体" w:eastAsia="宋体" w:hAnsi="宋体" w:cs="宋体" w:hint="eastAsia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>具备锁键盘功能</w:t>
            </w:r>
          </w:p>
          <w:p w14:paraId="24D3DC5C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配置上位机应用软件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UltraScope</w:t>
            </w:r>
            <w:proofErr w:type="spellEnd"/>
          </w:p>
          <w:p w14:paraId="0698DAFC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提供本项目的原厂授权书和售后服务承诺函原件</w:t>
            </w:r>
          </w:p>
          <w:p w14:paraId="46D112E9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预中标单位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日内提供产品到校方进行上述功能测试</w:t>
            </w:r>
          </w:p>
        </w:tc>
      </w:tr>
      <w:tr w:rsidR="009D3AC7" w14:paraId="4C9E18B2" w14:textId="77777777">
        <w:trPr>
          <w:trHeight w:val="574"/>
          <w:jc w:val="center"/>
        </w:trPr>
        <w:tc>
          <w:tcPr>
            <w:tcW w:w="798" w:type="dxa"/>
            <w:gridSpan w:val="2"/>
            <w:vAlign w:val="center"/>
          </w:tcPr>
          <w:p w14:paraId="1F4C9AF9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364" w:type="dxa"/>
            <w:gridSpan w:val="2"/>
            <w:vAlign w:val="center"/>
          </w:tcPr>
          <w:p w14:paraId="3EA384C5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函数信号发生器</w:t>
            </w:r>
          </w:p>
        </w:tc>
        <w:tc>
          <w:tcPr>
            <w:tcW w:w="1238" w:type="dxa"/>
            <w:gridSpan w:val="2"/>
            <w:vAlign w:val="center"/>
          </w:tcPr>
          <w:p w14:paraId="40FC61A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DG1022U</w:t>
            </w:r>
          </w:p>
        </w:tc>
        <w:tc>
          <w:tcPr>
            <w:tcW w:w="812" w:type="dxa"/>
            <w:gridSpan w:val="2"/>
            <w:vAlign w:val="center"/>
          </w:tcPr>
          <w:p w14:paraId="1B4863C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713" w:type="dxa"/>
            <w:vAlign w:val="center"/>
          </w:tcPr>
          <w:p w14:paraId="6FA1CA6F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031" w:type="dxa"/>
            <w:gridSpan w:val="2"/>
            <w:vAlign w:val="center"/>
          </w:tcPr>
          <w:p w14:paraId="14F934CB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普源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>安捷伦，泰克</w:t>
            </w:r>
          </w:p>
        </w:tc>
        <w:tc>
          <w:tcPr>
            <w:tcW w:w="4296" w:type="dxa"/>
            <w:gridSpan w:val="4"/>
          </w:tcPr>
          <w:p w14:paraId="297640CC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正弦波输出频率范围</w:t>
            </w:r>
            <w:r>
              <w:rPr>
                <w:rFonts w:ascii="宋体" w:eastAsia="宋体" w:hAnsi="宋体" w:cs="宋体" w:hint="eastAsia"/>
                <w:szCs w:val="21"/>
              </w:rPr>
              <w:t>:1uHz~25 MHz</w:t>
            </w:r>
          </w:p>
          <w:p w14:paraId="1B6DDFE0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任意波输出频率范围</w:t>
            </w:r>
            <w:r>
              <w:rPr>
                <w:rFonts w:ascii="宋体" w:eastAsia="宋体" w:hAnsi="宋体" w:cs="宋体" w:hint="eastAsia"/>
                <w:szCs w:val="21"/>
              </w:rPr>
              <w:t>:1uHz~5 MHz</w:t>
            </w:r>
          </w:p>
          <w:p w14:paraId="134CAE5B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三角波输出频率范围</w:t>
            </w:r>
            <w:r>
              <w:rPr>
                <w:rFonts w:ascii="宋体" w:eastAsia="宋体" w:hAnsi="宋体" w:cs="宋体" w:hint="eastAsia"/>
                <w:szCs w:val="21"/>
              </w:rPr>
              <w:t>:1uHz~500kHz</w:t>
            </w:r>
          </w:p>
          <w:p w14:paraId="3B47AEFE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采用先进的</w:t>
            </w:r>
            <w:r>
              <w:rPr>
                <w:rFonts w:ascii="宋体" w:eastAsia="宋体" w:hAnsi="宋体" w:cs="宋体" w:hint="eastAsia"/>
                <w:szCs w:val="21"/>
              </w:rPr>
              <w:t>DDS</w:t>
            </w:r>
            <w:r>
              <w:rPr>
                <w:rFonts w:ascii="宋体" w:eastAsia="宋体" w:hAnsi="宋体" w:cs="宋体" w:hint="eastAsia"/>
                <w:szCs w:val="21"/>
              </w:rPr>
              <w:t>技术，双通道输出</w:t>
            </w:r>
          </w:p>
          <w:p w14:paraId="0DBE1298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两通道均具有</w:t>
            </w:r>
            <w:r>
              <w:rPr>
                <w:rFonts w:ascii="宋体" w:eastAsia="宋体" w:hAnsi="宋体" w:cs="宋体" w:hint="eastAsia"/>
                <w:szCs w:val="21"/>
              </w:rPr>
              <w:t>14 bits</w:t>
            </w:r>
            <w:r>
              <w:rPr>
                <w:rFonts w:ascii="宋体" w:eastAsia="宋体" w:hAnsi="宋体" w:cs="宋体" w:hint="eastAsia"/>
                <w:szCs w:val="21"/>
              </w:rPr>
              <w:t>垂直分辨率</w:t>
            </w:r>
          </w:p>
          <w:p w14:paraId="5C68FEBF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抖动（方波信号）</w:t>
            </w:r>
            <w:r>
              <w:rPr>
                <w:rFonts w:ascii="宋体" w:eastAsia="宋体" w:hAnsi="宋体" w:cs="宋体" w:hint="eastAsia"/>
                <w:szCs w:val="21"/>
              </w:rPr>
              <w:t>6 ns +</w:t>
            </w:r>
            <w:r>
              <w:rPr>
                <w:rFonts w:ascii="宋体" w:eastAsia="宋体" w:hAnsi="宋体" w:cs="宋体" w:hint="eastAsia"/>
                <w:szCs w:val="21"/>
              </w:rPr>
              <w:t>周期的</w:t>
            </w:r>
            <w:r>
              <w:rPr>
                <w:rFonts w:ascii="宋体" w:eastAsia="宋体" w:hAnsi="宋体" w:cs="宋体" w:hint="eastAsia"/>
                <w:szCs w:val="21"/>
              </w:rPr>
              <w:t>0.1%</w:t>
            </w:r>
            <w:r>
              <w:rPr>
                <w:rFonts w:ascii="宋体" w:eastAsia="宋体" w:hAnsi="宋体" w:cs="宋体" w:hint="eastAsia"/>
                <w:szCs w:val="21"/>
              </w:rPr>
              <w:t>（典型值，</w:t>
            </w:r>
            <w:r>
              <w:rPr>
                <w:rFonts w:ascii="宋体" w:eastAsia="宋体" w:hAnsi="宋体" w:cs="宋体" w:hint="eastAsia"/>
                <w:szCs w:val="21"/>
              </w:rPr>
              <w:t>1 kHz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1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Vpp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  <w:p w14:paraId="36FBC9B4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输出幅度（</w:t>
            </w:r>
            <w:r>
              <w:rPr>
                <w:rFonts w:ascii="宋体" w:eastAsia="宋体" w:hAnsi="宋体" w:cs="宋体" w:hint="eastAsia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Ω通道一）：≤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20MHz: 2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mVpp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10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Vpp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 xml:space="preserve">;  &gt;20MHz: 2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mVpp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5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Vpp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;</w:t>
            </w:r>
          </w:p>
          <w:p w14:paraId="5A8F8EEB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扫描时间：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1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ms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 xml:space="preserve"> ~500 s</w:t>
            </w:r>
          </w:p>
          <w:p w14:paraId="104039C4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输出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5 </w:t>
            </w:r>
            <w:r>
              <w:rPr>
                <w:rFonts w:ascii="宋体" w:eastAsia="宋体" w:hAnsi="宋体" w:cs="宋体" w:hint="eastAsia"/>
                <w:szCs w:val="21"/>
              </w:rPr>
              <w:t>种标准波形，内置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48 </w:t>
            </w:r>
            <w:r>
              <w:rPr>
                <w:rFonts w:ascii="宋体" w:eastAsia="宋体" w:hAnsi="宋体" w:cs="宋体" w:hint="eastAsia"/>
                <w:szCs w:val="21"/>
              </w:rPr>
              <w:t>种任意波形</w:t>
            </w:r>
          </w:p>
          <w:p w14:paraId="4C77A325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可编辑输出</w:t>
            </w:r>
            <w:r>
              <w:rPr>
                <w:rFonts w:ascii="宋体" w:eastAsia="宋体" w:hAnsi="宋体" w:cs="宋体" w:hint="eastAsia"/>
                <w:szCs w:val="21"/>
              </w:rPr>
              <w:t>14bits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4kpts</w:t>
            </w:r>
            <w:r>
              <w:rPr>
                <w:rFonts w:ascii="宋体" w:eastAsia="宋体" w:hAnsi="宋体" w:cs="宋体" w:hint="eastAsia"/>
                <w:szCs w:val="21"/>
              </w:rPr>
              <w:t>的任</w:t>
            </w:r>
            <w:r>
              <w:rPr>
                <w:rFonts w:ascii="宋体" w:eastAsia="宋体" w:hAnsi="宋体" w:cs="宋体" w:hint="eastAsia"/>
                <w:szCs w:val="21"/>
              </w:rPr>
              <w:t>意波形</w:t>
            </w:r>
          </w:p>
          <w:p w14:paraId="534EF3C2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调制功能：</w:t>
            </w:r>
            <w:r>
              <w:rPr>
                <w:rFonts w:ascii="宋体" w:eastAsia="宋体" w:hAnsi="宋体" w:cs="宋体" w:hint="eastAsia"/>
                <w:szCs w:val="21"/>
              </w:rPr>
              <w:t>AM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FM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PM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FSK</w:t>
            </w:r>
          </w:p>
          <w:p w14:paraId="2049F493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可输出线性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对数扫描和脉冲串波形</w:t>
            </w:r>
          </w:p>
          <w:p w14:paraId="232D3A9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丰富的输入输出：波形输出，同步信号输出，外接调制源，外接基准</w:t>
            </w:r>
            <w:r>
              <w:rPr>
                <w:rFonts w:ascii="宋体" w:eastAsia="宋体" w:hAnsi="宋体" w:cs="宋体" w:hint="eastAsia"/>
                <w:szCs w:val="21"/>
              </w:rPr>
              <w:t>10 MHz</w:t>
            </w:r>
            <w:r>
              <w:rPr>
                <w:rFonts w:ascii="宋体" w:eastAsia="宋体" w:hAnsi="宋体" w:cs="宋体" w:hint="eastAsia"/>
                <w:szCs w:val="21"/>
              </w:rPr>
              <w:t>时钟源，外触发输入</w:t>
            </w:r>
          </w:p>
          <w:p w14:paraId="283716DB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具有通道耦合和通道复制功能</w:t>
            </w:r>
          </w:p>
          <w:p w14:paraId="26418549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内置高精度、宽频带频率计，可测量范围：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100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mHz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 xml:space="preserve"> ~ 200 MHz(</w:t>
            </w:r>
            <w:r>
              <w:rPr>
                <w:rFonts w:ascii="宋体" w:eastAsia="宋体" w:hAnsi="宋体" w:cs="宋体" w:hint="eastAsia"/>
                <w:szCs w:val="21"/>
              </w:rPr>
              <w:t>单通道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  <w:p w14:paraId="6BC87D9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标准配置接口：</w:t>
            </w:r>
            <w:r>
              <w:rPr>
                <w:rFonts w:ascii="宋体" w:eastAsia="宋体" w:hAnsi="宋体" w:cs="宋体" w:hint="eastAsia"/>
                <w:szCs w:val="21"/>
              </w:rPr>
              <w:t>USB Device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USB Host</w:t>
            </w:r>
            <w:r>
              <w:rPr>
                <w:rFonts w:ascii="宋体" w:eastAsia="宋体" w:hAnsi="宋体" w:cs="宋体" w:hint="eastAsia"/>
                <w:szCs w:val="21"/>
              </w:rPr>
              <w:t>，支持</w:t>
            </w:r>
            <w:r>
              <w:rPr>
                <w:rFonts w:ascii="宋体" w:eastAsia="宋体" w:hAnsi="宋体" w:cs="宋体" w:hint="eastAsia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盘存储</w:t>
            </w:r>
          </w:p>
          <w:p w14:paraId="1144F1E6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提供本项目的原厂授权书和售后服务承诺函原件</w:t>
            </w:r>
          </w:p>
          <w:p w14:paraId="40DC141B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预中标单位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日内提供产品到校方进行上述功能测试</w:t>
            </w:r>
          </w:p>
        </w:tc>
      </w:tr>
      <w:tr w:rsidR="009D3AC7" w14:paraId="52C284AE" w14:textId="77777777">
        <w:trPr>
          <w:trHeight w:val="574"/>
          <w:jc w:val="center"/>
        </w:trPr>
        <w:tc>
          <w:tcPr>
            <w:tcW w:w="798" w:type="dxa"/>
            <w:gridSpan w:val="2"/>
            <w:vAlign w:val="center"/>
          </w:tcPr>
          <w:p w14:paraId="323246B0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364" w:type="dxa"/>
            <w:gridSpan w:val="2"/>
            <w:vAlign w:val="center"/>
          </w:tcPr>
          <w:p w14:paraId="7E06DA0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台式万用表</w:t>
            </w:r>
          </w:p>
        </w:tc>
        <w:tc>
          <w:tcPr>
            <w:tcW w:w="1238" w:type="dxa"/>
            <w:gridSpan w:val="2"/>
            <w:vAlign w:val="center"/>
          </w:tcPr>
          <w:p w14:paraId="0263A4E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UT8803N</w:t>
            </w:r>
          </w:p>
        </w:tc>
        <w:tc>
          <w:tcPr>
            <w:tcW w:w="812" w:type="dxa"/>
            <w:gridSpan w:val="2"/>
            <w:vAlign w:val="center"/>
          </w:tcPr>
          <w:p w14:paraId="6D80706A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713" w:type="dxa"/>
            <w:vAlign w:val="center"/>
          </w:tcPr>
          <w:p w14:paraId="6968230A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031" w:type="dxa"/>
            <w:gridSpan w:val="2"/>
            <w:vAlign w:val="center"/>
          </w:tcPr>
          <w:p w14:paraId="6F1B29FA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优利德、普源、泰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克</w:t>
            </w:r>
          </w:p>
        </w:tc>
        <w:tc>
          <w:tcPr>
            <w:tcW w:w="4296" w:type="dxa"/>
            <w:gridSpan w:val="4"/>
          </w:tcPr>
          <w:p w14:paraId="54DE19A5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直流电压：量程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600mV/6V/60V/600V/1000V </w:t>
            </w:r>
            <w:r>
              <w:rPr>
                <w:rFonts w:ascii="宋体" w:eastAsia="宋体" w:hAnsi="宋体" w:cs="宋体" w:hint="eastAsia"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szCs w:val="21"/>
              </w:rPr>
              <w:t>0.3%+2</w:t>
            </w:r>
            <w:r>
              <w:rPr>
                <w:rFonts w:ascii="宋体" w:eastAsia="宋体" w:hAnsi="宋体" w:cs="宋体" w:hint="eastAsia"/>
                <w:szCs w:val="21"/>
              </w:rPr>
              <w:t>）；</w:t>
            </w:r>
          </w:p>
          <w:p w14:paraId="17E58947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交流电：量程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600mV/6V/60V/600V/750V </w:t>
            </w:r>
            <w:r>
              <w:rPr>
                <w:rFonts w:ascii="宋体" w:eastAsia="宋体" w:hAnsi="宋体" w:cs="宋体" w:hint="eastAsia"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szCs w:val="21"/>
              </w:rPr>
              <w:t>0.6%+5</w:t>
            </w:r>
            <w:r>
              <w:rPr>
                <w:rFonts w:ascii="宋体" w:eastAsia="宋体" w:hAnsi="宋体" w:cs="宋体" w:hint="eastAsia"/>
                <w:szCs w:val="21"/>
              </w:rPr>
              <w:t>）；</w:t>
            </w:r>
          </w:p>
          <w:p w14:paraId="22D91E5B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直流电流：量程</w:t>
            </w:r>
            <w:r>
              <w:rPr>
                <w:rFonts w:ascii="宋体" w:eastAsia="宋体" w:hAnsi="宋体" w:cs="宋体" w:hint="eastAsia"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szCs w:val="21"/>
              </w:rPr>
              <w:t>A/6000</w:t>
            </w:r>
            <w:r>
              <w:rPr>
                <w:rFonts w:ascii="宋体" w:eastAsia="宋体" w:hAnsi="宋体" w:cs="宋体" w:hint="eastAsia"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szCs w:val="21"/>
              </w:rPr>
              <w:t>A/60mA/600mA/20A</w:t>
            </w:r>
            <w:r>
              <w:rPr>
                <w:rFonts w:ascii="宋体" w:eastAsia="宋体" w:hAnsi="宋体" w:cs="宋体" w:hint="eastAsia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szCs w:val="21"/>
              </w:rPr>
              <w:t>0.8%+3</w:t>
            </w:r>
            <w:r>
              <w:rPr>
                <w:rFonts w:ascii="宋体" w:eastAsia="宋体" w:hAnsi="宋体" w:cs="宋体" w:hint="eastAsia"/>
                <w:szCs w:val="21"/>
              </w:rPr>
              <w:t>）；</w:t>
            </w:r>
          </w:p>
          <w:p w14:paraId="20691954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交流电流：量程</w:t>
            </w:r>
            <w:r>
              <w:rPr>
                <w:rFonts w:ascii="宋体" w:eastAsia="宋体" w:hAnsi="宋体" w:cs="宋体" w:hint="eastAsia"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szCs w:val="21"/>
              </w:rPr>
              <w:t>A/6000</w:t>
            </w:r>
            <w:r>
              <w:rPr>
                <w:rFonts w:ascii="宋体" w:eastAsia="宋体" w:hAnsi="宋体" w:cs="宋体" w:hint="eastAsia"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szCs w:val="21"/>
              </w:rPr>
              <w:t>A/60mA/600mA/20A</w:t>
            </w:r>
            <w:r>
              <w:rPr>
                <w:rFonts w:ascii="宋体" w:eastAsia="宋体" w:hAnsi="宋体" w:cs="宋体" w:hint="eastAsia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szCs w:val="21"/>
              </w:rPr>
              <w:t>1%+5</w:t>
            </w:r>
            <w:r>
              <w:rPr>
                <w:rFonts w:ascii="宋体" w:eastAsia="宋体" w:hAnsi="宋体" w:cs="宋体" w:hint="eastAsia"/>
                <w:szCs w:val="21"/>
              </w:rPr>
              <w:t>）；</w:t>
            </w:r>
          </w:p>
          <w:p w14:paraId="431450F5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电阻：量程</w:t>
            </w:r>
            <w:r>
              <w:rPr>
                <w:rFonts w:ascii="宋体" w:eastAsia="宋体" w:hAnsi="宋体" w:cs="宋体" w:hint="eastAsia"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szCs w:val="21"/>
              </w:rPr>
              <w:t>Ω</w:t>
            </w:r>
            <w:r>
              <w:rPr>
                <w:rFonts w:ascii="宋体" w:eastAsia="宋体" w:hAnsi="宋体" w:cs="宋体" w:hint="eastAsia"/>
                <w:szCs w:val="21"/>
              </w:rPr>
              <w:t>/6K</w:t>
            </w:r>
            <w:r>
              <w:rPr>
                <w:rFonts w:ascii="宋体" w:eastAsia="宋体" w:hAnsi="宋体" w:cs="宋体" w:hint="eastAsia"/>
                <w:szCs w:val="21"/>
              </w:rPr>
              <w:t>Ω</w:t>
            </w:r>
            <w:r>
              <w:rPr>
                <w:rFonts w:ascii="宋体" w:eastAsia="宋体" w:hAnsi="宋体" w:cs="宋体" w:hint="eastAsia"/>
                <w:szCs w:val="21"/>
              </w:rPr>
              <w:t>/60K</w:t>
            </w:r>
            <w:r>
              <w:rPr>
                <w:rFonts w:ascii="宋体" w:eastAsia="宋体" w:hAnsi="宋体" w:cs="宋体" w:hint="eastAsia"/>
                <w:szCs w:val="21"/>
              </w:rPr>
              <w:t>Ω</w:t>
            </w:r>
            <w:r>
              <w:rPr>
                <w:rFonts w:ascii="宋体" w:eastAsia="宋体" w:hAnsi="宋体" w:cs="宋体" w:hint="eastAsia"/>
                <w:szCs w:val="21"/>
              </w:rPr>
              <w:t>/600K</w:t>
            </w:r>
            <w:r>
              <w:rPr>
                <w:rFonts w:ascii="宋体" w:eastAsia="宋体" w:hAnsi="宋体" w:cs="宋体" w:hint="eastAsia"/>
                <w:szCs w:val="21"/>
              </w:rPr>
              <w:t>Ω</w:t>
            </w:r>
            <w:r>
              <w:rPr>
                <w:rFonts w:ascii="宋体" w:eastAsia="宋体" w:hAnsi="宋体" w:cs="宋体" w:hint="eastAsia"/>
                <w:szCs w:val="21"/>
              </w:rPr>
              <w:t>/6M</w:t>
            </w:r>
            <w:r>
              <w:rPr>
                <w:rFonts w:ascii="宋体" w:eastAsia="宋体" w:hAnsi="宋体" w:cs="宋体" w:hint="eastAsia"/>
                <w:szCs w:val="21"/>
              </w:rPr>
              <w:t>Ω</w:t>
            </w:r>
            <w:r>
              <w:rPr>
                <w:rFonts w:ascii="宋体" w:eastAsia="宋体" w:hAnsi="宋体" w:cs="宋体" w:hint="eastAsia"/>
                <w:szCs w:val="21"/>
              </w:rPr>
              <w:t>/60M</w:t>
            </w:r>
            <w:r>
              <w:rPr>
                <w:rFonts w:ascii="宋体" w:eastAsia="宋体" w:hAnsi="宋体" w:cs="宋体" w:hint="eastAsia"/>
                <w:szCs w:val="21"/>
              </w:rPr>
              <w:t>Ω精度±（</w:t>
            </w:r>
            <w:r>
              <w:rPr>
                <w:rFonts w:ascii="宋体" w:eastAsia="宋体" w:hAnsi="宋体" w:cs="宋体" w:hint="eastAsia"/>
                <w:szCs w:val="21"/>
              </w:rPr>
              <w:t>1%+5</w:t>
            </w:r>
            <w:r>
              <w:rPr>
                <w:rFonts w:ascii="宋体" w:eastAsia="宋体" w:hAnsi="宋体" w:cs="宋体" w:hint="eastAsia"/>
                <w:szCs w:val="21"/>
              </w:rPr>
              <w:t>）；</w:t>
            </w:r>
          </w:p>
          <w:p w14:paraId="3DCBA3D5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电容：量程</w:t>
            </w:r>
            <w:r>
              <w:rPr>
                <w:rFonts w:ascii="宋体" w:eastAsia="宋体" w:hAnsi="宋体" w:cs="宋体" w:hint="eastAsia"/>
                <w:szCs w:val="21"/>
              </w:rPr>
              <w:t>6nF/60nF/600nF/6</w:t>
            </w:r>
            <w:r>
              <w:rPr>
                <w:rFonts w:ascii="宋体" w:eastAsia="宋体" w:hAnsi="宋体" w:cs="宋体" w:hint="eastAsia"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szCs w:val="21"/>
              </w:rPr>
              <w:t>F/600</w:t>
            </w:r>
            <w:r>
              <w:rPr>
                <w:rFonts w:ascii="宋体" w:eastAsia="宋体" w:hAnsi="宋体" w:cs="宋体" w:hint="eastAsia"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szCs w:val="21"/>
              </w:rPr>
              <w:t>F/6m</w:t>
            </w:r>
            <w:r>
              <w:rPr>
                <w:rFonts w:ascii="宋体" w:eastAsia="宋体" w:hAnsi="宋体" w:cs="宋体" w:hint="eastAsia"/>
                <w:szCs w:val="21"/>
              </w:rPr>
              <w:t>F/60mF</w:t>
            </w:r>
            <w:r>
              <w:rPr>
                <w:rFonts w:ascii="宋体" w:eastAsia="宋体" w:hAnsi="宋体" w:cs="宋体" w:hint="eastAsia"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szCs w:val="21"/>
              </w:rPr>
              <w:t>1.5%+5)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17DF5084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电感：量程</w:t>
            </w:r>
            <w:r>
              <w:rPr>
                <w:rFonts w:ascii="宋体" w:eastAsia="宋体" w:hAnsi="宋体" w:cs="宋体" w:hint="eastAsia"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szCs w:val="21"/>
              </w:rPr>
              <w:t>H/6mH/60mH/600mH/6H/60H/100H</w:t>
            </w:r>
            <w:r>
              <w:rPr>
                <w:rFonts w:ascii="宋体" w:eastAsia="宋体" w:hAnsi="宋体" w:cs="宋体" w:hint="eastAsia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szCs w:val="21"/>
              </w:rPr>
              <w:t>1.5%+5</w:t>
            </w:r>
            <w:r>
              <w:rPr>
                <w:rFonts w:ascii="宋体" w:eastAsia="宋体" w:hAnsi="宋体" w:cs="宋体" w:hint="eastAsia"/>
                <w:szCs w:val="21"/>
              </w:rPr>
              <w:t>）；</w:t>
            </w:r>
          </w:p>
          <w:p w14:paraId="79BAF739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频率：量程</w:t>
            </w:r>
            <w:r>
              <w:rPr>
                <w:rFonts w:ascii="宋体" w:eastAsia="宋体" w:hAnsi="宋体" w:cs="宋体" w:hint="eastAsia"/>
                <w:szCs w:val="21"/>
              </w:rPr>
              <w:t>600Hz/6KHz/60KHz/600KHz/6MHz/20MHz</w:t>
            </w:r>
            <w:r>
              <w:rPr>
                <w:rFonts w:ascii="宋体" w:eastAsia="宋体" w:hAnsi="宋体" w:cs="宋体" w:hint="eastAsia"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szCs w:val="21"/>
              </w:rPr>
              <w:t>0.1%+10</w:t>
            </w:r>
            <w:r>
              <w:rPr>
                <w:rFonts w:ascii="宋体" w:eastAsia="宋体" w:hAnsi="宋体" w:cs="宋体" w:hint="eastAsia"/>
                <w:szCs w:val="21"/>
              </w:rPr>
              <w:t>）；</w:t>
            </w:r>
          </w:p>
          <w:p w14:paraId="346C6FD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摄氏温度：量程</w:t>
            </w:r>
            <w:r>
              <w:rPr>
                <w:rFonts w:ascii="宋体" w:eastAsia="宋体" w:hAnsi="宋体" w:cs="宋体" w:hint="eastAsia"/>
                <w:szCs w:val="21"/>
              </w:rPr>
              <w:t>0-40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szCs w:val="21"/>
              </w:rPr>
              <w:t>~1000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szCs w:val="21"/>
              </w:rPr>
              <w:t>1%+5</w:t>
            </w:r>
            <w:r>
              <w:rPr>
                <w:rFonts w:ascii="宋体" w:eastAsia="宋体" w:hAnsi="宋体" w:cs="宋体" w:hint="eastAsia"/>
                <w:szCs w:val="21"/>
              </w:rPr>
              <w:t>℃）；</w:t>
            </w:r>
          </w:p>
          <w:p w14:paraId="24841AB7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华氏温度：量程</w:t>
            </w:r>
            <w:r>
              <w:rPr>
                <w:rFonts w:ascii="宋体" w:eastAsia="宋体" w:hAnsi="宋体" w:cs="宋体" w:hint="eastAsia"/>
                <w:szCs w:val="21"/>
              </w:rPr>
              <w:t>0-40</w:t>
            </w:r>
            <w:r>
              <w:rPr>
                <w:rFonts w:ascii="宋体" w:eastAsia="宋体" w:hAnsi="宋体" w:cs="宋体" w:hint="eastAsia"/>
                <w:szCs w:val="21"/>
              </w:rPr>
              <w:t>℉</w:t>
            </w:r>
            <w:r>
              <w:rPr>
                <w:rFonts w:ascii="宋体" w:eastAsia="宋体" w:hAnsi="宋体" w:cs="宋体" w:hint="eastAsia"/>
                <w:szCs w:val="21"/>
              </w:rPr>
              <w:t>~1832</w:t>
            </w:r>
            <w:r>
              <w:rPr>
                <w:rFonts w:ascii="宋体" w:eastAsia="宋体" w:hAnsi="宋体" w:cs="宋体" w:hint="eastAsia"/>
                <w:szCs w:val="21"/>
              </w:rPr>
              <w:t>℉</w:t>
            </w:r>
            <w:r>
              <w:rPr>
                <w:rFonts w:ascii="宋体" w:eastAsia="宋体" w:hAnsi="宋体" w:cs="宋体" w:hint="eastAsia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Cs w:val="21"/>
              </w:rPr>
              <w:t>精度±（</w:t>
            </w:r>
            <w:r>
              <w:rPr>
                <w:rFonts w:ascii="宋体" w:eastAsia="宋体" w:hAnsi="宋体" w:cs="宋体" w:hint="eastAsia"/>
                <w:szCs w:val="21"/>
              </w:rPr>
              <w:t>1%+5</w:t>
            </w:r>
            <w:r>
              <w:rPr>
                <w:rFonts w:ascii="宋体" w:eastAsia="宋体" w:hAnsi="宋体" w:cs="宋体" w:hint="eastAsia"/>
                <w:szCs w:val="21"/>
              </w:rPr>
              <w:t>℉）</w:t>
            </w:r>
          </w:p>
          <w:p w14:paraId="39B9865E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最大显示位数：</w:t>
            </w:r>
            <w:r>
              <w:rPr>
                <w:rFonts w:ascii="宋体" w:eastAsia="宋体" w:hAnsi="宋体" w:cs="宋体" w:hint="eastAsia"/>
                <w:szCs w:val="21"/>
              </w:rPr>
              <w:t>5999,EBTN</w:t>
            </w:r>
            <w:r>
              <w:rPr>
                <w:rFonts w:ascii="宋体" w:eastAsia="宋体" w:hAnsi="宋体" w:cs="宋体" w:hint="eastAsia"/>
                <w:szCs w:val="21"/>
              </w:rPr>
              <w:t>屏幕；频响（</w:t>
            </w:r>
            <w:r>
              <w:rPr>
                <w:rFonts w:ascii="宋体" w:eastAsia="宋体" w:hAnsi="宋体" w:cs="宋体" w:hint="eastAsia"/>
                <w:szCs w:val="21"/>
              </w:rPr>
              <w:t>Hz</w:t>
            </w:r>
            <w:r>
              <w:rPr>
                <w:rFonts w:ascii="宋体" w:eastAsia="宋体" w:hAnsi="宋体" w:cs="宋体" w:hint="eastAsia"/>
                <w:szCs w:val="21"/>
              </w:rPr>
              <w:t>）：</w:t>
            </w:r>
            <w:r>
              <w:rPr>
                <w:rFonts w:ascii="宋体" w:eastAsia="宋体" w:hAnsi="宋体" w:cs="宋体" w:hint="eastAsia"/>
                <w:szCs w:val="21"/>
              </w:rPr>
              <w:t>100KHz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7DFD7A85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其他功能：真有效值</w:t>
            </w:r>
            <w:r>
              <w:rPr>
                <w:rFonts w:ascii="宋体" w:eastAsia="宋体" w:hAnsi="宋体" w:cs="宋体" w:hint="eastAsia"/>
                <w:szCs w:val="21"/>
              </w:rPr>
              <w:t>/SCR/</w:t>
            </w:r>
            <w:r>
              <w:rPr>
                <w:rFonts w:ascii="宋体" w:eastAsia="宋体" w:hAnsi="宋体" w:cs="宋体" w:hint="eastAsia"/>
                <w:szCs w:val="21"/>
              </w:rPr>
              <w:t>二极管测试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通断蜂鸣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三极管测试</w:t>
            </w:r>
            <w:r>
              <w:rPr>
                <w:rFonts w:ascii="宋体" w:eastAsia="宋体" w:hAnsi="宋体" w:cs="宋体" w:hint="eastAsia"/>
                <w:szCs w:val="21"/>
              </w:rPr>
              <w:t>/LCD</w:t>
            </w:r>
            <w:r>
              <w:rPr>
                <w:rFonts w:ascii="宋体" w:eastAsia="宋体" w:hAnsi="宋体" w:cs="宋体" w:hint="eastAsia"/>
                <w:szCs w:val="21"/>
              </w:rPr>
              <w:t>背光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数字保持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最大值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最小值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电压电流</w:t>
            </w:r>
            <w:r>
              <w:rPr>
                <w:rFonts w:ascii="宋体" w:eastAsia="宋体" w:hAnsi="宋体" w:cs="宋体" w:hint="eastAsia"/>
                <w:szCs w:val="21"/>
              </w:rPr>
              <w:t>:AC+DC/</w:t>
            </w:r>
            <w:r>
              <w:rPr>
                <w:rFonts w:ascii="宋体" w:eastAsia="宋体" w:hAnsi="宋体" w:cs="宋体" w:hint="eastAsia"/>
                <w:szCs w:val="21"/>
              </w:rPr>
              <w:t>输入阻抗≥</w:t>
            </w:r>
            <w:r>
              <w:rPr>
                <w:rFonts w:ascii="宋体" w:eastAsia="宋体" w:hAnsi="宋体" w:cs="宋体" w:hint="eastAsia"/>
                <w:szCs w:val="21"/>
              </w:rPr>
              <w:t>10M</w:t>
            </w:r>
            <w:r>
              <w:rPr>
                <w:rFonts w:ascii="宋体" w:eastAsia="宋体" w:hAnsi="宋体" w:cs="宋体" w:hint="eastAsia"/>
                <w:szCs w:val="21"/>
              </w:rPr>
              <w:t>Ω，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USB Device</w:t>
            </w:r>
            <w:r>
              <w:rPr>
                <w:rFonts w:ascii="宋体" w:eastAsia="宋体" w:hAnsi="宋体" w:cs="宋体" w:hint="eastAsia"/>
                <w:szCs w:val="21"/>
              </w:rPr>
              <w:t>接口</w:t>
            </w:r>
          </w:p>
        </w:tc>
      </w:tr>
      <w:tr w:rsidR="009D3AC7" w14:paraId="308DC9A5" w14:textId="77777777">
        <w:trPr>
          <w:trHeight w:val="574"/>
          <w:jc w:val="center"/>
        </w:trPr>
        <w:tc>
          <w:tcPr>
            <w:tcW w:w="798" w:type="dxa"/>
            <w:gridSpan w:val="2"/>
            <w:vAlign w:val="center"/>
          </w:tcPr>
          <w:p w14:paraId="00BCDB07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1364" w:type="dxa"/>
            <w:gridSpan w:val="2"/>
            <w:vAlign w:val="center"/>
          </w:tcPr>
          <w:p w14:paraId="6BEEEF9B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电脑</w:t>
            </w:r>
          </w:p>
        </w:tc>
        <w:tc>
          <w:tcPr>
            <w:tcW w:w="1238" w:type="dxa"/>
            <w:gridSpan w:val="2"/>
            <w:vAlign w:val="center"/>
          </w:tcPr>
          <w:p w14:paraId="6E06EECA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GeekPro</w:t>
            </w:r>
            <w:proofErr w:type="spellEnd"/>
          </w:p>
        </w:tc>
        <w:tc>
          <w:tcPr>
            <w:tcW w:w="812" w:type="dxa"/>
            <w:gridSpan w:val="2"/>
            <w:vAlign w:val="center"/>
          </w:tcPr>
          <w:p w14:paraId="5FD028A3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713" w:type="dxa"/>
            <w:vAlign w:val="center"/>
          </w:tcPr>
          <w:p w14:paraId="3A1C8595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31" w:type="dxa"/>
            <w:gridSpan w:val="2"/>
            <w:vAlign w:val="center"/>
          </w:tcPr>
          <w:p w14:paraId="41F484EC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联想、戴尔、惠普</w:t>
            </w:r>
          </w:p>
        </w:tc>
        <w:tc>
          <w:tcPr>
            <w:tcW w:w="4296" w:type="dxa"/>
            <w:gridSpan w:val="4"/>
          </w:tcPr>
          <w:p w14:paraId="5A7709C5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CPU: i5 14</w:t>
            </w:r>
            <w:r>
              <w:rPr>
                <w:rFonts w:ascii="宋体" w:eastAsia="宋体" w:hAnsi="宋体" w:cs="宋体" w:hint="eastAsia"/>
                <w:szCs w:val="21"/>
              </w:rPr>
              <w:t>代（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含核显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  <w:p w14:paraId="206FCD8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内存：</w:t>
            </w:r>
            <w:r>
              <w:rPr>
                <w:rFonts w:ascii="宋体" w:eastAsia="宋体" w:hAnsi="宋体" w:cs="宋体" w:hint="eastAsia"/>
                <w:szCs w:val="21"/>
              </w:rPr>
              <w:t>16G</w:t>
            </w:r>
          </w:p>
          <w:p w14:paraId="7DDDBDFE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硬盘：</w:t>
            </w:r>
            <w:r>
              <w:rPr>
                <w:rFonts w:ascii="宋体" w:eastAsia="宋体" w:hAnsi="宋体" w:cs="宋体" w:hint="eastAsia"/>
                <w:szCs w:val="21"/>
              </w:rPr>
              <w:t>SSD 512G</w:t>
            </w:r>
            <w:r>
              <w:rPr>
                <w:rFonts w:ascii="宋体" w:eastAsia="宋体" w:hAnsi="宋体" w:cs="宋体" w:hint="eastAsia"/>
                <w:szCs w:val="21"/>
              </w:rPr>
              <w:t>，机械硬盘</w:t>
            </w:r>
            <w:r>
              <w:rPr>
                <w:rFonts w:ascii="宋体" w:eastAsia="宋体" w:hAnsi="宋体" w:cs="宋体" w:hint="eastAsia"/>
                <w:szCs w:val="21"/>
              </w:rPr>
              <w:t>1T</w:t>
            </w:r>
          </w:p>
          <w:p w14:paraId="5E9E4E9F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系统：支持</w:t>
            </w:r>
            <w:r>
              <w:rPr>
                <w:rFonts w:ascii="宋体" w:eastAsia="宋体" w:hAnsi="宋体" w:cs="宋体" w:hint="eastAsia"/>
                <w:szCs w:val="21"/>
              </w:rPr>
              <w:t>Win10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Win11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2A55CF9B" w14:textId="77777777" w:rsidR="009D3AC7" w:rsidRDefault="009E55F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显示器</w:t>
            </w:r>
            <w:r>
              <w:rPr>
                <w:rFonts w:ascii="宋体" w:eastAsia="宋体" w:hAnsi="宋体" w:cs="宋体" w:hint="eastAsia"/>
                <w:szCs w:val="21"/>
              </w:rPr>
              <w:t>23.8</w:t>
            </w:r>
            <w:r>
              <w:rPr>
                <w:rFonts w:ascii="宋体" w:eastAsia="宋体" w:hAnsi="宋体" w:cs="宋体" w:hint="eastAsia"/>
                <w:szCs w:val="21"/>
              </w:rPr>
              <w:t>高清显示器</w:t>
            </w:r>
          </w:p>
        </w:tc>
      </w:tr>
      <w:tr w:rsidR="009D3AC7" w14:paraId="64EDBEF1" w14:textId="77777777">
        <w:trPr>
          <w:trHeight w:val="574"/>
          <w:jc w:val="center"/>
        </w:trPr>
        <w:tc>
          <w:tcPr>
            <w:tcW w:w="798" w:type="dxa"/>
            <w:gridSpan w:val="2"/>
            <w:vAlign w:val="center"/>
          </w:tcPr>
          <w:p w14:paraId="3031B97D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364" w:type="dxa"/>
            <w:gridSpan w:val="2"/>
            <w:vAlign w:val="center"/>
          </w:tcPr>
          <w:p w14:paraId="6E2B2F08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投影仪</w:t>
            </w:r>
          </w:p>
        </w:tc>
        <w:tc>
          <w:tcPr>
            <w:tcW w:w="1238" w:type="dxa"/>
            <w:gridSpan w:val="2"/>
            <w:vAlign w:val="center"/>
          </w:tcPr>
          <w:p w14:paraId="18EC499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CO-FH01</w:t>
            </w:r>
          </w:p>
        </w:tc>
        <w:tc>
          <w:tcPr>
            <w:tcW w:w="812" w:type="dxa"/>
            <w:gridSpan w:val="2"/>
            <w:vAlign w:val="center"/>
          </w:tcPr>
          <w:p w14:paraId="2C6A0CB9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713" w:type="dxa"/>
            <w:vAlign w:val="center"/>
          </w:tcPr>
          <w:p w14:paraId="49DB0334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31" w:type="dxa"/>
            <w:gridSpan w:val="2"/>
            <w:vAlign w:val="center"/>
          </w:tcPr>
          <w:p w14:paraId="6562F8A1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爱普生（</w:t>
            </w:r>
            <w:r>
              <w:rPr>
                <w:rFonts w:ascii="宋体" w:eastAsia="宋体" w:hAnsi="宋体" w:cs="宋体" w:hint="eastAsia"/>
                <w:szCs w:val="21"/>
              </w:rPr>
              <w:t>EPSON</w:t>
            </w:r>
            <w:r>
              <w:rPr>
                <w:rFonts w:ascii="宋体" w:eastAsia="宋体" w:hAnsi="宋体" w:cs="宋体" w:hint="eastAsia"/>
                <w:szCs w:val="21"/>
              </w:rPr>
              <w:t>）、索尼、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明基</w:t>
            </w:r>
            <w:proofErr w:type="gramEnd"/>
          </w:p>
        </w:tc>
        <w:tc>
          <w:tcPr>
            <w:tcW w:w="4296" w:type="dxa"/>
            <w:gridSpan w:val="4"/>
          </w:tcPr>
          <w:p w14:paraId="757021CD" w14:textId="77777777" w:rsidR="009D3AC7" w:rsidRDefault="009E55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1080P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1920x1080</w:t>
            </w:r>
            <w:r>
              <w:rPr>
                <w:rFonts w:ascii="宋体" w:eastAsia="宋体" w:hAnsi="宋体" w:cs="宋体" w:hint="eastAsia"/>
                <w:szCs w:val="21"/>
              </w:rPr>
              <w:t>）高清分辨率，</w:t>
            </w:r>
            <w:r>
              <w:rPr>
                <w:rFonts w:ascii="宋体" w:eastAsia="宋体" w:hAnsi="宋体" w:cs="宋体" w:hint="eastAsia"/>
                <w:szCs w:val="21"/>
              </w:rPr>
              <w:t>8Bit</w:t>
            </w:r>
            <w:r>
              <w:rPr>
                <w:rFonts w:ascii="宋体" w:eastAsia="宋体" w:hAnsi="宋体" w:cs="宋体" w:hint="eastAsia"/>
                <w:szCs w:val="21"/>
              </w:rPr>
              <w:t>色彩深度，</w:t>
            </w:r>
            <w:r>
              <w:rPr>
                <w:rFonts w:ascii="宋体" w:eastAsia="宋体" w:hAnsi="宋体" w:cs="宋体" w:hint="eastAsia"/>
                <w:szCs w:val="21"/>
              </w:rPr>
              <w:t>3000</w:t>
            </w:r>
            <w:r>
              <w:rPr>
                <w:rFonts w:ascii="宋体" w:eastAsia="宋体" w:hAnsi="宋体" w:cs="宋体" w:hint="eastAsia"/>
                <w:szCs w:val="21"/>
              </w:rPr>
              <w:t>流明（</w:t>
            </w:r>
            <w:r>
              <w:rPr>
                <w:rFonts w:ascii="宋体" w:eastAsia="宋体" w:hAnsi="宋体" w:cs="宋体" w:hint="eastAsia"/>
                <w:szCs w:val="21"/>
              </w:rPr>
              <w:t>ISO</w:t>
            </w:r>
            <w:r>
              <w:rPr>
                <w:rFonts w:ascii="宋体" w:eastAsia="宋体" w:hAnsi="宋体" w:cs="宋体" w:hint="eastAsia"/>
                <w:szCs w:val="21"/>
              </w:rPr>
              <w:t>标准）</w:t>
            </w:r>
            <w:r>
              <w:rPr>
                <w:rFonts w:ascii="宋体" w:eastAsia="宋体" w:hAnsi="宋体" w:cs="宋体" w:hint="eastAsia"/>
                <w:szCs w:val="21"/>
              </w:rPr>
              <w:t>*2*3</w:t>
            </w:r>
            <w:r>
              <w:rPr>
                <w:rFonts w:ascii="宋体" w:eastAsia="宋体" w:hAnsi="宋体" w:cs="宋体" w:hint="eastAsia"/>
                <w:szCs w:val="21"/>
              </w:rPr>
              <w:t>高亮度，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标配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szCs w:val="21"/>
              </w:rPr>
              <w:t>吊架</w:t>
            </w:r>
            <w:r>
              <w:rPr>
                <w:rFonts w:ascii="宋体" w:eastAsia="宋体" w:hAnsi="宋体" w:cs="宋体" w:hint="eastAsia"/>
                <w:szCs w:val="21"/>
              </w:rPr>
              <w:t>+120</w:t>
            </w:r>
            <w:r>
              <w:rPr>
                <w:rFonts w:ascii="宋体" w:eastAsia="宋体" w:hAnsi="宋体" w:cs="宋体" w:hint="eastAsia"/>
                <w:szCs w:val="21"/>
              </w:rPr>
              <w:t>英寸幕布</w:t>
            </w:r>
            <w:r>
              <w:rPr>
                <w:rFonts w:ascii="宋体" w:eastAsia="宋体" w:hAnsi="宋体" w:cs="宋体" w:hint="eastAsia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szCs w:val="21"/>
              </w:rPr>
              <w:t>安装</w:t>
            </w:r>
            <w:r>
              <w:rPr>
                <w:rFonts w:ascii="宋体" w:eastAsia="宋体" w:hAnsi="宋体" w:cs="宋体" w:hint="eastAsia"/>
                <w:szCs w:val="21"/>
              </w:rPr>
              <w:t>+1.5</w:t>
            </w:r>
            <w:r>
              <w:rPr>
                <w:rFonts w:ascii="宋体" w:eastAsia="宋体" w:hAnsi="宋体" w:cs="宋体" w:hint="eastAsia"/>
                <w:szCs w:val="21"/>
              </w:rPr>
              <w:t>米</w:t>
            </w:r>
            <w:r>
              <w:rPr>
                <w:rFonts w:ascii="宋体" w:eastAsia="宋体" w:hAnsi="宋体" w:cs="宋体" w:hint="eastAsia"/>
                <w:szCs w:val="21"/>
              </w:rPr>
              <w:t>HDMI</w:t>
            </w:r>
            <w:r>
              <w:rPr>
                <w:rFonts w:ascii="宋体" w:eastAsia="宋体" w:hAnsi="宋体" w:cs="宋体" w:hint="eastAsia"/>
                <w:szCs w:val="21"/>
              </w:rPr>
              <w:t>线</w:t>
            </w:r>
          </w:p>
        </w:tc>
      </w:tr>
    </w:tbl>
    <w:p w14:paraId="6942BBFF" w14:textId="77777777" w:rsidR="009D3AC7" w:rsidRDefault="009D3AC7">
      <w:pPr>
        <w:jc w:val="left"/>
        <w:rPr>
          <w:szCs w:val="21"/>
        </w:rPr>
      </w:pPr>
    </w:p>
    <w:p w14:paraId="32AC46A6" w14:textId="77777777" w:rsidR="009D3AC7" w:rsidRDefault="009E55F7">
      <w:pPr>
        <w:spacing w:line="360" w:lineRule="atLeas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以下空白</w:t>
      </w:r>
    </w:p>
    <w:sectPr w:rsidR="009D3AC7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29A4C2"/>
    <w:multiLevelType w:val="multilevel"/>
    <w:tmpl w:val="A129A4C2"/>
    <w:lvl w:ilvl="0">
      <w:start w:val="1"/>
      <w:numFmt w:val="chineseCounting"/>
      <w:pStyle w:val="1"/>
      <w:suff w:val="space"/>
      <w:lvlText w:val="第%1章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suff w:val="space"/>
      <w:lvlText w:val="第%2节"/>
      <w:lvlJc w:val="left"/>
      <w:pPr>
        <w:tabs>
          <w:tab w:val="left" w:pos="420"/>
        </w:tabs>
        <w:ind w:left="0" w:firstLine="402"/>
      </w:pPr>
      <w:rPr>
        <w:rFonts w:ascii="宋体" w:eastAsia="宋体" w:hAnsi="宋体" w:cs="宋体" w:hint="eastAsia"/>
      </w:rPr>
    </w:lvl>
    <w:lvl w:ilvl="2">
      <w:start w:val="1"/>
      <w:numFmt w:val="chineseCounting"/>
      <w:suff w:val="nothing"/>
      <w:lvlText w:val="%3、"/>
      <w:lvlJc w:val="left"/>
      <w:pPr>
        <w:tabs>
          <w:tab w:val="left" w:pos="420"/>
        </w:tabs>
        <w:ind w:left="0" w:firstLine="805"/>
      </w:pPr>
      <w:rPr>
        <w:rFonts w:ascii="宋体" w:eastAsia="宋体" w:hAnsi="宋体" w:cs="宋体" w:hint="eastAsia"/>
        <w:sz w:val="24"/>
        <w:szCs w:val="24"/>
      </w:rPr>
    </w:lvl>
    <w:lvl w:ilvl="3">
      <w:start w:val="1"/>
      <w:numFmt w:val="chineseCounting"/>
      <w:pStyle w:val="4"/>
      <w:suff w:val="nothing"/>
      <w:lvlText w:val="（%4）"/>
      <w:lvlJc w:val="left"/>
      <w:pPr>
        <w:tabs>
          <w:tab w:val="left" w:pos="420"/>
        </w:tabs>
        <w:ind w:left="0" w:firstLine="850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zgxMjU4ZWE5Y2U1OTNmYzY3YjVmZDFiODYxNTQifQ=="/>
  </w:docVars>
  <w:rsids>
    <w:rsidRoot w:val="00EF4617"/>
    <w:rsid w:val="00225378"/>
    <w:rsid w:val="00393E34"/>
    <w:rsid w:val="0055378C"/>
    <w:rsid w:val="007F64EC"/>
    <w:rsid w:val="009D3AC7"/>
    <w:rsid w:val="009E55F7"/>
    <w:rsid w:val="00A870A3"/>
    <w:rsid w:val="00D82A36"/>
    <w:rsid w:val="00EF4617"/>
    <w:rsid w:val="014337F8"/>
    <w:rsid w:val="04295EAE"/>
    <w:rsid w:val="0643470E"/>
    <w:rsid w:val="07261BF2"/>
    <w:rsid w:val="07373DFF"/>
    <w:rsid w:val="08E04EDC"/>
    <w:rsid w:val="0BD05335"/>
    <w:rsid w:val="0CFC644E"/>
    <w:rsid w:val="11A7030A"/>
    <w:rsid w:val="14AB1989"/>
    <w:rsid w:val="14BF2597"/>
    <w:rsid w:val="16AB5C70"/>
    <w:rsid w:val="18C474BD"/>
    <w:rsid w:val="18E37943"/>
    <w:rsid w:val="1B067919"/>
    <w:rsid w:val="1B56146E"/>
    <w:rsid w:val="1FBB1F17"/>
    <w:rsid w:val="1FE33A99"/>
    <w:rsid w:val="227C78B1"/>
    <w:rsid w:val="25FE23B4"/>
    <w:rsid w:val="283D06F2"/>
    <w:rsid w:val="29E74DB9"/>
    <w:rsid w:val="2A5266D7"/>
    <w:rsid w:val="2ACD5726"/>
    <w:rsid w:val="2AE86769"/>
    <w:rsid w:val="2DD315A5"/>
    <w:rsid w:val="311F2496"/>
    <w:rsid w:val="318D7307"/>
    <w:rsid w:val="3222203A"/>
    <w:rsid w:val="32D9292F"/>
    <w:rsid w:val="34720A30"/>
    <w:rsid w:val="35424185"/>
    <w:rsid w:val="3A195A87"/>
    <w:rsid w:val="3CBE19AA"/>
    <w:rsid w:val="3E361DEC"/>
    <w:rsid w:val="3EC3599D"/>
    <w:rsid w:val="427174BE"/>
    <w:rsid w:val="435172E1"/>
    <w:rsid w:val="43E202FE"/>
    <w:rsid w:val="45B35D34"/>
    <w:rsid w:val="45CD7101"/>
    <w:rsid w:val="45E22BAD"/>
    <w:rsid w:val="46C202E8"/>
    <w:rsid w:val="479C322F"/>
    <w:rsid w:val="4997476B"/>
    <w:rsid w:val="4DF47921"/>
    <w:rsid w:val="4E874532"/>
    <w:rsid w:val="5453737E"/>
    <w:rsid w:val="57715408"/>
    <w:rsid w:val="585E4A20"/>
    <w:rsid w:val="58BD65BD"/>
    <w:rsid w:val="5A826B00"/>
    <w:rsid w:val="5B7756EE"/>
    <w:rsid w:val="5C381066"/>
    <w:rsid w:val="5D4838D6"/>
    <w:rsid w:val="5D6B1282"/>
    <w:rsid w:val="5ECC465D"/>
    <w:rsid w:val="60581667"/>
    <w:rsid w:val="61A91D7E"/>
    <w:rsid w:val="61FC6D54"/>
    <w:rsid w:val="62780D36"/>
    <w:rsid w:val="633805C9"/>
    <w:rsid w:val="635339DA"/>
    <w:rsid w:val="63677391"/>
    <w:rsid w:val="69434854"/>
    <w:rsid w:val="69B313B8"/>
    <w:rsid w:val="6A177E6D"/>
    <w:rsid w:val="6C9A45DE"/>
    <w:rsid w:val="6CD96180"/>
    <w:rsid w:val="6FB940CF"/>
    <w:rsid w:val="71086E73"/>
    <w:rsid w:val="73577E87"/>
    <w:rsid w:val="74FB1FD3"/>
    <w:rsid w:val="77ED7D29"/>
    <w:rsid w:val="78273FFB"/>
    <w:rsid w:val="78767001"/>
    <w:rsid w:val="79315C08"/>
    <w:rsid w:val="7AEB3E1D"/>
    <w:rsid w:val="7D1C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tabs>
        <w:tab w:val="clear" w:pos="0"/>
        <w:tab w:val="left" w:pos="420"/>
      </w:tabs>
      <w:spacing w:before="340" w:after="330"/>
      <w:jc w:val="left"/>
      <w:outlineLvl w:val="0"/>
    </w:pPr>
    <w:rPr>
      <w:rFonts w:ascii="Times New Roman" w:eastAsia="宋体" w:hAnsi="Times New Roman"/>
      <w:b/>
      <w:snapToGrid w:val="0"/>
      <w:kern w:val="44"/>
      <w:sz w:val="28"/>
    </w:rPr>
  </w:style>
  <w:style w:type="paragraph" w:styleId="4">
    <w:name w:val="heading 4"/>
    <w:basedOn w:val="a"/>
    <w:next w:val="a"/>
    <w:autoRedefine/>
    <w:uiPriority w:val="9"/>
    <w:semiHidden/>
    <w:unhideWhenUsed/>
    <w:qFormat/>
    <w:pPr>
      <w:keepNext/>
      <w:keepLines/>
      <w:numPr>
        <w:ilvl w:val="3"/>
        <w:numId w:val="1"/>
      </w:numPr>
      <w:outlineLvl w:val="3"/>
    </w:pPr>
    <w:rPr>
      <w:rFonts w:ascii="Arial" w:eastAsia="黑体" w:hAnsi="Arial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tabs>
        <w:tab w:val="clear" w:pos="0"/>
        <w:tab w:val="left" w:pos="420"/>
      </w:tabs>
      <w:spacing w:before="340" w:after="330"/>
      <w:jc w:val="left"/>
      <w:outlineLvl w:val="0"/>
    </w:pPr>
    <w:rPr>
      <w:rFonts w:ascii="Times New Roman" w:eastAsia="宋体" w:hAnsi="Times New Roman"/>
      <w:b/>
      <w:snapToGrid w:val="0"/>
      <w:kern w:val="44"/>
      <w:sz w:val="28"/>
    </w:rPr>
  </w:style>
  <w:style w:type="paragraph" w:styleId="4">
    <w:name w:val="heading 4"/>
    <w:basedOn w:val="a"/>
    <w:next w:val="a"/>
    <w:autoRedefine/>
    <w:uiPriority w:val="9"/>
    <w:semiHidden/>
    <w:unhideWhenUsed/>
    <w:qFormat/>
    <w:pPr>
      <w:keepNext/>
      <w:keepLines/>
      <w:numPr>
        <w:ilvl w:val="3"/>
        <w:numId w:val="1"/>
      </w:numPr>
      <w:outlineLvl w:val="3"/>
    </w:pPr>
    <w:rPr>
      <w:rFonts w:ascii="Arial" w:eastAsia="黑体" w:hAnsi="Arial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2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。陈晓东-</dc:creator>
  <cp:lastModifiedBy>zhb</cp:lastModifiedBy>
  <cp:revision>7</cp:revision>
  <dcterms:created xsi:type="dcterms:W3CDTF">2024-05-20T07:45:00Z</dcterms:created>
  <dcterms:modified xsi:type="dcterms:W3CDTF">2024-07-17T08:39:00Z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5F3EABA924A04EBBA18D83DA151E156B_13</vt:lpwstr>
  </property>
</Properties>
</file>